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Lines w:val="true"/>
        <w:spacing w:before="120" w:after="0" w:line="240"/>
        <w:ind w:right="0" w:left="0" w:firstLine="709"/>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Общество с ограниченной ответственностью</w:t>
      </w:r>
    </w:p>
    <w:p>
      <w:pPr>
        <w:keepLines w:val="true"/>
        <w:spacing w:before="120" w:after="0" w:line="240"/>
        <w:ind w:right="0" w:left="0" w:firstLine="709"/>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СибЭнергоСбережение 2030</w:t>
      </w:r>
      <w:r>
        <w:rPr>
          <w:rFonts w:ascii="Times New Roman" w:hAnsi="Times New Roman" w:cs="Times New Roman" w:eastAsia="Times New Roman"/>
          <w:b/>
          <w:i/>
          <w:color w:val="auto"/>
          <w:spacing w:val="0"/>
          <w:position w:val="0"/>
          <w:sz w:val="24"/>
          <w:shd w:fill="auto" w:val="clear"/>
        </w:rPr>
        <w:t xml:space="preserve">»</w:t>
      </w: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r>
        <w:object w:dxaOrig="2505" w:dyaOrig="3124">
          <v:rect xmlns:o="urn:schemas-microsoft-com:office:office" xmlns:v="urn:schemas-microsoft-com:vml" id="rectole0000000000" style="width:125.250000pt;height:156.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Схемы водоснабжения и водоотведения Малокамалинского сельсовета Рыбинского района Красноярского края на период до 2030 г.</w:t>
      </w:r>
    </w:p>
    <w:p>
      <w:pPr>
        <w:keepLines w:val="true"/>
        <w:spacing w:before="120" w:after="0" w:line="240"/>
        <w:ind w:right="0" w:left="0" w:firstLine="709"/>
        <w:jc w:val="center"/>
        <w:rPr>
          <w:rFonts w:ascii="Times New Roman" w:hAnsi="Times New Roman" w:cs="Times New Roman" w:eastAsia="Times New Roman"/>
          <w:b/>
          <w:color w:val="auto"/>
          <w:spacing w:val="0"/>
          <w:position w:val="0"/>
          <w:sz w:val="32"/>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Красноярск, 2015</w:t>
        <w:t xml:space="preserve"> </w:t>
      </w: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Общество с ограниченной ответственностью</w:t>
      </w:r>
    </w:p>
    <w:p>
      <w:pPr>
        <w:keepLines w:val="true"/>
        <w:spacing w:before="120" w:after="0" w:line="240"/>
        <w:ind w:right="0" w:left="0" w:firstLine="709"/>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СибЭнергоСбережение 2030</w:t>
      </w:r>
      <w:r>
        <w:rPr>
          <w:rFonts w:ascii="Times New Roman" w:hAnsi="Times New Roman" w:cs="Times New Roman" w:eastAsia="Times New Roman"/>
          <w:b/>
          <w:i/>
          <w:color w:val="auto"/>
          <w:spacing w:val="0"/>
          <w:position w:val="0"/>
          <w:sz w:val="24"/>
          <w:shd w:fill="auto" w:val="clear"/>
        </w:rPr>
        <w:t xml:space="preserve">»</w:t>
      </w: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r>
        <w:object w:dxaOrig="2505" w:dyaOrig="3124">
          <v:rect xmlns:o="urn:schemas-microsoft-com:office:office" xmlns:v="urn:schemas-microsoft-com:vml" id="rectole0000000001" style="width:125.250000pt;height:156.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Схемы водоснабжения и водоотведения Малокамалинского сельсовета Рыбинского района Красноярского края на период до 2030 г.</w:t>
      </w: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А.А. Веретенников</w:t>
      </w: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Красноярск, 2015</w:t>
      </w:r>
    </w:p>
    <w:p>
      <w:pPr>
        <w:keepLines w:val="true"/>
        <w:spacing w:before="12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ОБЩИЕ ПОЛОЖЕНИЯ</w:t>
      </w:r>
    </w:p>
    <w:p>
      <w:pPr>
        <w:keepLines w:val="true"/>
        <w:spacing w:before="120" w:after="0" w:line="240"/>
        <w:ind w:right="0" w:left="0" w:firstLine="709"/>
        <w:jc w:val="left"/>
        <w:rPr>
          <w:rFonts w:ascii="Times New Roman" w:hAnsi="Times New Roman" w:cs="Times New Roman" w:eastAsia="Times New Roman"/>
          <w:b/>
          <w:color w:val="auto"/>
          <w:spacing w:val="0"/>
          <w:position w:val="0"/>
          <w:sz w:val="24"/>
          <w:u w:val="single"/>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населенных пунктов.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Схемы разрабатываются на основе анализа фактических нагрузок потребителей по водоснабжению и водоотведению с учётом перспективного развития на 15 лет, структуры баланса водопотребления и водоотведения региона,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r>
        <w:rPr>
          <w:rFonts w:ascii="TimesNewRomanPSMT" w:hAnsi="TimesNewRomanPSMT" w:cs="TimesNewRomanPSMT" w:eastAsia="TimesNewRomanPSMT"/>
          <w:color w:val="33339A"/>
          <w:spacing w:val="0"/>
          <w:position w:val="0"/>
          <w:sz w:val="24"/>
          <w:shd w:fill="auto" w:val="clear"/>
        </w:rPr>
        <w:t xml:space="preserve">.</w:t>
      </w:r>
    </w:p>
    <w:p>
      <w:pPr>
        <w:keepLine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Основой для разработки и реализации схемы водоснабжения и водоотведения до 2030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схемы разработан на основании задания на проектирование.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Объем и состав проекта соответствует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Требованиям к содержанию схем водоснабжения и водоотведения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Схема водоснабжения и водоотведения разработана на основании: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 Минрегиона РФ от 06.05.2011 № 204</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 «О разработке программ комплексного ра</w:t>
        </w:r>
        <w:r>
          <w:rPr>
            <w:rFonts w:ascii="Times New Roman" w:hAnsi="Times New Roman" w:cs="Times New Roman" w:eastAsia="Times New Roman"/>
            <w:vanish/>
            <w:color w:val="0000FF"/>
            <w:spacing w:val="0"/>
            <w:position w:val="0"/>
            <w:sz w:val="24"/>
            <w:u w:val="single"/>
            <w:shd w:fill="auto" w:val="clear"/>
          </w:rPr>
          <w:t xml:space="preserve">HYPERLINK "consultantplus://offline/ref=3E8CF4B1EA7638FBB6C3E0FF23B8634152561D59DC6A753121716A57D5DF19DD1E7D2D972ED62938f3d1C"</w:t>
        </w:r>
        <w:r>
          <w:rPr>
            <w:rFonts w:ascii="Times New Roman" w:hAnsi="Times New Roman" w:cs="Times New Roman" w:eastAsia="Times New Roman"/>
            <w:color w:val="0000FF"/>
            <w:spacing w:val="0"/>
            <w:position w:val="0"/>
            <w:sz w:val="24"/>
            <w:u w:val="single"/>
            <w:shd w:fill="auto" w:val="clear"/>
          </w:rPr>
          <w:t xml:space="preserve">з</w:t>
        </w:r>
        <w:r>
          <w:rPr>
            <w:rFonts w:ascii="Times New Roman" w:hAnsi="Times New Roman" w:cs="Times New Roman" w:eastAsia="Times New Roman"/>
            <w:vanish/>
            <w:color w:val="0000FF"/>
            <w:spacing w:val="0"/>
            <w:position w:val="0"/>
            <w:sz w:val="24"/>
            <w:u w:val="single"/>
            <w:shd w:fill="auto" w:val="clear"/>
          </w:rPr>
          <w:t xml:space="preserve">HYPERLINK "consultantplus://offline/ref=3E8CF4B1EA7638FBB6C3E0FF23B8634152561D59DC6A753121716A57D5DF19DD1E7D2D972ED62938f3d1C"</w:t>
        </w:r>
        <w:r>
          <w:rPr>
            <w:rFonts w:ascii="Times New Roman" w:hAnsi="Times New Roman" w:cs="Times New Roman" w:eastAsia="Times New Roman"/>
            <w:color w:val="0000FF"/>
            <w:spacing w:val="0"/>
            <w:position w:val="0"/>
            <w:sz w:val="24"/>
            <w:u w:val="single"/>
            <w:shd w:fill="auto" w:val="clear"/>
          </w:rPr>
          <w:t xml:space="preserve">вития систем коммунальной инфраструктуры муниципальных образований» (вместе с «Метод</w:t>
        </w:r>
        <w:r>
          <w:rPr>
            <w:rFonts w:ascii="Times New Roman" w:hAnsi="Times New Roman" w:cs="Times New Roman" w:eastAsia="Times New Roman"/>
            <w:vanish/>
            <w:color w:val="0000FF"/>
            <w:spacing w:val="0"/>
            <w:position w:val="0"/>
            <w:sz w:val="24"/>
            <w:u w:val="single"/>
            <w:shd w:fill="auto" w:val="clear"/>
          </w:rPr>
          <w:t xml:space="preserve">HYPERLINK "consultantplus://offline/ref=3E8CF4B1EA7638FBB6C3E0FF23B8634152561D59DC6A753121716A57D5DF19DD1E7D2D972ED62938f3d1C"</w:t>
        </w:r>
        <w:r>
          <w:rPr>
            <w:rFonts w:ascii="Times New Roman" w:hAnsi="Times New Roman" w:cs="Times New Roman" w:eastAsia="Times New Roman"/>
            <w:color w:val="0000FF"/>
            <w:spacing w:val="0"/>
            <w:position w:val="0"/>
            <w:sz w:val="24"/>
            <w:u w:val="single"/>
            <w:shd w:fill="auto" w:val="clear"/>
          </w:rPr>
          <w:t xml:space="preserve">и</w:t>
        </w:r>
        <w:r>
          <w:rPr>
            <w:rFonts w:ascii="Times New Roman" w:hAnsi="Times New Roman" w:cs="Times New Roman" w:eastAsia="Times New Roman"/>
            <w:vanish/>
            <w:color w:val="0000FF"/>
            <w:spacing w:val="0"/>
            <w:position w:val="0"/>
            <w:sz w:val="24"/>
            <w:u w:val="single"/>
            <w:shd w:fill="auto" w:val="clear"/>
          </w:rPr>
          <w:t xml:space="preserve">HYPERLINK "consultantplus://offline/ref=3E8CF4B1EA7638FBB6C3E0FF23B8634152561D59DC6A753121716A57D5DF19DD1E7D2D972ED62938f3d1C"</w:t>
        </w:r>
        <w:r>
          <w:rPr>
            <w:rFonts w:ascii="Times New Roman" w:hAnsi="Times New Roman" w:cs="Times New Roman" w:eastAsia="Times New Roman"/>
            <w:color w:val="0000FF"/>
            <w:spacing w:val="0"/>
            <w:position w:val="0"/>
            <w:sz w:val="24"/>
            <w:u w:val="single"/>
            <w:shd w:fill="auto" w:val="clear"/>
          </w:rPr>
          <w:t xml:space="preserve">ческими рекомендациями по разработке </w:t>
        </w:r>
        <w:r>
          <w:rPr>
            <w:rFonts w:ascii="Times New Roman" w:hAnsi="Times New Roman" w:cs="Times New Roman" w:eastAsia="Times New Roman"/>
            <w:vanish/>
            <w:color w:val="0000FF"/>
            <w:spacing w:val="0"/>
            <w:position w:val="0"/>
            <w:sz w:val="24"/>
            <w:u w:val="single"/>
            <w:shd w:fill="auto" w:val="clear"/>
          </w:rPr>
          <w:t xml:space="preserve">HYPERLINK "consultantplus://offline/ref=3E8CF4B1EA7638FBB6C3E0FF23B8634152561D59DC6A753121716A57D5DF19DD1E7D2D972ED62938f3d1C"</w:t>
        </w:r>
        <w:r>
          <w:rPr>
            <w:rFonts w:ascii="Times New Roman" w:hAnsi="Times New Roman" w:cs="Times New Roman" w:eastAsia="Times New Roman"/>
            <w:color w:val="0000FF"/>
            <w:spacing w:val="0"/>
            <w:position w:val="0"/>
            <w:sz w:val="24"/>
            <w:u w:val="single"/>
            <w:shd w:fill="auto" w:val="clear"/>
          </w:rPr>
          <w:t xml:space="preserve">программ комплексного развития систем коммунальной инфраструктуры муниципальных образований</w:t>
        </w:r>
        <w:r>
          <w:rPr>
            <w:rFonts w:ascii="Times New Roman" w:hAnsi="Times New Roman" w:cs="Times New Roman" w:eastAsia="Times New Roman"/>
            <w:vanish/>
            <w:color w:val="0000FF"/>
            <w:spacing w:val="0"/>
            <w:position w:val="0"/>
            <w:sz w:val="24"/>
            <w:u w:val="single"/>
            <w:shd w:fill="auto" w:val="clear"/>
          </w:rPr>
          <w:t xml:space="preserve">HYPERLINK "consultantplus://offline/ref=3E8CF4B1EA7638FBB6C3E0FF23B8634152561D59DC6A753121716A57D5DF19DD1E7D2D972ED62938f3d1C"</w:t>
        </w:r>
        <w:r>
          <w:rPr>
            <w:rFonts w:ascii="Times New Roman" w:hAnsi="Times New Roman" w:cs="Times New Roman" w:eastAsia="Times New Roman"/>
            <w:color w:val="0000FF"/>
            <w:spacing w:val="0"/>
            <w:position w:val="0"/>
            <w:sz w:val="24"/>
            <w:u w:val="single"/>
            <w:shd w:fill="auto" w:val="clear"/>
          </w:rPr>
          <w:t xml:space="preserve">»);</w:t>
        </w:r>
      </w:hyperlink>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ГОСТ 21.101-97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Основные требования к проектной и рабочей документации</w:t>
      </w:r>
      <w:r>
        <w:rPr>
          <w:rFonts w:ascii="Times New Roman" w:hAnsi="Times New Roman" w:cs="Times New Roman" w:eastAsia="Times New Roman"/>
          <w:color w:val="auto"/>
          <w:spacing w:val="0"/>
          <w:position w:val="0"/>
          <w:sz w:val="24"/>
          <w:shd w:fill="auto" w:val="clear"/>
        </w:rPr>
        <w:t xml:space="preserve">»;</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СНиП 11-04-2003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Инструкция о порядке разработки, согласования, экспертизы и утверждения градостроительной документации</w:t>
      </w:r>
      <w:r>
        <w:rPr>
          <w:rFonts w:ascii="Times New Roman" w:hAnsi="Times New Roman" w:cs="Times New Roman" w:eastAsia="Times New Roman"/>
          <w:color w:val="auto"/>
          <w:spacing w:val="0"/>
          <w:position w:val="0"/>
          <w:sz w:val="24"/>
          <w:shd w:fill="auto" w:val="clear"/>
        </w:rPr>
        <w:t xml:space="preserve">»;</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 31.13330.2012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Водоснабжение. Наружные сети и сооружения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Актуализированная редакция СНИП 2.04.02-84* Приказ Министерства регионального развития Российской Федерации от 29 декабря 2011 года № 635/14;</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 32.13330.2012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Канализация. Наружные сети и сооружения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Актуализированная редакция СНИП 2.04.03-85* Приказ Министерства регионального развития Российской Федерации № 635/11 СП (Свод правил) от 29 декабря 2011года № 13330 2012;</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СНиП 2.04.01-85*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Внутренний водопровод и канализация зданий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Официальное издание, М.: ГУП ЦПП, 2003.Дата редакции: 01.01.2003);</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ТСН 40-13-2001 СО Системы водоотведения территорий малоэтажного жилищного строительства и садоводческих объединений граждан, 2002 г.;</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РД 50-34.698-90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Комплекс стандартов и руководящих документов на автоматизированные системы</w:t>
      </w:r>
      <w:r>
        <w:rPr>
          <w:rFonts w:ascii="Times New Roman" w:hAnsi="Times New Roman" w:cs="Times New Roman" w:eastAsia="Times New Roman"/>
          <w:color w:val="auto"/>
          <w:spacing w:val="0"/>
          <w:position w:val="0"/>
          <w:sz w:val="24"/>
          <w:shd w:fill="auto" w:val="clear"/>
        </w:rPr>
        <w:t xml:space="preserve">»;</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МДС 81-35.2004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Методика определения стоимости строительной продукции на территории Российской Федерации</w:t>
      </w:r>
      <w:r>
        <w:rPr>
          <w:rFonts w:ascii="Times New Roman" w:hAnsi="Times New Roman" w:cs="Times New Roman" w:eastAsia="Times New Roman"/>
          <w:color w:val="auto"/>
          <w:spacing w:val="0"/>
          <w:position w:val="0"/>
          <w:sz w:val="24"/>
          <w:shd w:fill="auto" w:val="clear"/>
        </w:rPr>
        <w:t xml:space="preserve">»;</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МДС 81-33.2004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Методические указания по определению величины накладных расходов в строительстве</w:t>
      </w:r>
      <w:r>
        <w:rPr>
          <w:rFonts w:ascii="Times New Roman" w:hAnsi="Times New Roman" w:cs="Times New Roman" w:eastAsia="Times New Roman"/>
          <w:color w:val="auto"/>
          <w:spacing w:val="0"/>
          <w:position w:val="0"/>
          <w:sz w:val="24"/>
          <w:shd w:fill="auto" w:val="clear"/>
        </w:rPr>
        <w:t xml:space="preserve">»;</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Технического задания на разработку схем водоснабжения муниципального образования.</w:t>
      </w:r>
    </w:p>
    <w:p>
      <w:pPr>
        <w:keepLine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1"/>
        </w:numPr>
        <w:spacing w:before="240" w:after="60" w:line="240"/>
        <w:ind w:right="0" w:left="64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ВОДОСНАБЖЕНИЕ</w:t>
      </w:r>
    </w:p>
    <w:p>
      <w:pPr>
        <w:keepNext w:val="true"/>
        <w:numPr>
          <w:ilvl w:val="0"/>
          <w:numId w:val="11"/>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технико-экономическое состояние централизованных систем водоснабжения поселения</w:t>
      </w:r>
    </w:p>
    <w:p>
      <w:pPr>
        <w:keepNext w:val="true"/>
        <w:numPr>
          <w:ilvl w:val="0"/>
          <w:numId w:val="11"/>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системы и структуры водоснабжения поселения и деление территории поселения на эксплуатационные зоны</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Водоснабжение как отрасль играет огромную роль в обеспечении жизнедеятельности сельсовета и требует целенаправленных мероприятий по развитию надежной системы хозяйственно-питьевого водоснабжения.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расположения, рельеф местности и кратность использования воды на промышленных предприятиях.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Малокамалинский сельсовет</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сельское поселение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Рыбинском районе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Красноярского края.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Административный центр – село Малая Камала.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состав сельского поселения входят следующие населённые пункты:</w:t>
      </w: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№1.1.1</w:t>
      </w:r>
    </w:p>
    <w:tbl>
      <w:tblPr/>
      <w:tblGrid>
        <w:gridCol w:w="757"/>
        <w:gridCol w:w="3402"/>
        <w:gridCol w:w="4110"/>
        <w:gridCol w:w="1701"/>
      </w:tblGrid>
      <w:tr>
        <w:trPr>
          <w:trHeight w:val="567" w:hRule="auto"/>
          <w:jc w:val="left"/>
        </w:trPr>
        <w:tc>
          <w:tcPr>
            <w:tcW w:w="757"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p>
        </w:tc>
        <w:tc>
          <w:tcPr>
            <w:tcW w:w="3402"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Населённый пункт</w:t>
            </w:r>
          </w:p>
        </w:tc>
        <w:tc>
          <w:tcPr>
            <w:tcW w:w="4110"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Тип населённого пункта</w:t>
            </w:r>
          </w:p>
        </w:tc>
        <w:tc>
          <w:tcPr>
            <w:tcW w:w="1701"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Население</w:t>
            </w:r>
          </w:p>
        </w:tc>
      </w:tr>
      <w:tr>
        <w:trPr>
          <w:trHeight w:val="397" w:hRule="auto"/>
          <w:jc w:val="left"/>
        </w:trPr>
        <w:tc>
          <w:tcPr>
            <w:tcW w:w="757"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w:t>
            </w:r>
          </w:p>
        </w:tc>
        <w:tc>
          <w:tcPr>
            <w:tcW w:w="3402"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Малая Камала</w:t>
            </w:r>
          </w:p>
        </w:tc>
        <w:tc>
          <w:tcPr>
            <w:tcW w:w="4110"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село, административный центр</w:t>
            </w:r>
          </w:p>
        </w:tc>
        <w:tc>
          <w:tcPr>
            <w:tcW w:w="1701"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403</w:t>
            </w:r>
          </w:p>
        </w:tc>
      </w:tr>
      <w:tr>
        <w:trPr>
          <w:trHeight w:val="397" w:hRule="auto"/>
          <w:jc w:val="left"/>
        </w:trPr>
        <w:tc>
          <w:tcPr>
            <w:tcW w:w="757"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w:t>
            </w:r>
          </w:p>
        </w:tc>
        <w:tc>
          <w:tcPr>
            <w:tcW w:w="3402"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Загорский</w:t>
            </w:r>
          </w:p>
        </w:tc>
        <w:tc>
          <w:tcPr>
            <w:tcW w:w="4110"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поселок</w:t>
            </w:r>
          </w:p>
        </w:tc>
        <w:tc>
          <w:tcPr>
            <w:tcW w:w="1701"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114</w:t>
            </w:r>
          </w:p>
        </w:tc>
      </w:tr>
      <w:tr>
        <w:trPr>
          <w:trHeight w:val="397" w:hRule="auto"/>
          <w:jc w:val="left"/>
        </w:trPr>
        <w:tc>
          <w:tcPr>
            <w:tcW w:w="757"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w:t>
            </w:r>
          </w:p>
        </w:tc>
        <w:tc>
          <w:tcPr>
            <w:tcW w:w="3402"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Черемшанка</w:t>
            </w:r>
          </w:p>
        </w:tc>
        <w:tc>
          <w:tcPr>
            <w:tcW w:w="4110"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деревня</w:t>
            </w:r>
          </w:p>
        </w:tc>
        <w:tc>
          <w:tcPr>
            <w:tcW w:w="1701"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r>
      <w:tr>
        <w:trPr>
          <w:trHeight w:val="397" w:hRule="auto"/>
          <w:jc w:val="left"/>
        </w:trPr>
        <w:tc>
          <w:tcPr>
            <w:tcW w:w="757"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w:t>
            </w:r>
          </w:p>
        </w:tc>
        <w:tc>
          <w:tcPr>
            <w:tcW w:w="3402"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Усть-Казачка</w:t>
            </w:r>
          </w:p>
        </w:tc>
        <w:tc>
          <w:tcPr>
            <w:tcW w:w="4110"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деревня</w:t>
            </w:r>
          </w:p>
        </w:tc>
        <w:tc>
          <w:tcPr>
            <w:tcW w:w="1701"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r>
        <w:trPr>
          <w:trHeight w:val="397" w:hRule="auto"/>
          <w:jc w:val="left"/>
        </w:trPr>
        <w:tc>
          <w:tcPr>
            <w:tcW w:w="757"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5</w:t>
            </w:r>
          </w:p>
        </w:tc>
        <w:tc>
          <w:tcPr>
            <w:tcW w:w="7512" w:type="dxa"/>
            <w:gridSpan w:val="2"/>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ИТОГО по сельсовету</w:t>
            </w:r>
          </w:p>
        </w:tc>
        <w:tc>
          <w:tcPr>
            <w:tcW w:w="1701" w:type="dxa"/>
            <w:tcBorders>
              <w:top w:val="single" w:color="000000" w:sz="12"/>
              <w:left w:val="single" w:color="000000" w:sz="12"/>
              <w:bottom w:val="single" w:color="000000" w:sz="12"/>
              <w:right w:val="single" w:color="000000" w:sz="12"/>
            </w:tcBorders>
            <w:shd w:color="auto" w:fill="auto" w:val="clear"/>
            <w:tcMar>
              <w:left w:w="48" w:type="dxa"/>
              <w:right w:w="4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524</w:t>
            </w:r>
          </w:p>
        </w:tc>
      </w:tr>
    </w:tbl>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Населения в д. Усть-Казачка нет, она расселена. В рамках разрабатываемой схемы рассматриваться не будет.</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Водоснабжение села Малая Камала осуществляется двумя автономными комплексами объектов водоснабжения.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Артезианская скважина в с. Малая Камала находится на западной окраине села по ул. Луговая, 4.  Подъем воды осуществляется погружным насосом с глубины 100м. По водоводу вода поступает в башню Рожновского. Из неё в водопроводную сеть. Электрооборудование находится в металлическом павильоне. ЗСО нет.</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Артезианская скважина находится на южной окраине села на пустыре вблизи бывших ферм по ул. Большая, 20. Подъем воды осуществляется погружным с глубины 100 метров. Вода поступает в водобашню в РЧВ объёмом 20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Из неё вода подаётся в водопроводную сеть, на водоразборные колонки. ЗСО нет.</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Водоснабжение п. Загорский осуществляется следующим образом: из подземного источника (ключа) вода самотечно поступает в емкость, устроенную в брусовом срубе. Из ёмкости погружным насосом поднимается с глубины 4м в водовод на станцию второго подъема в 2,7км 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скважины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затем сетевым насосом подаётся в башню Рожновского и далее в водопроводную сеть на водоразборные колонки. ЗСО нет. Электрооборудование находится в павильоне (срубе).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 Черемшанка централизованного водоснабжения нет. Все население пользуется водой из собственных источников – привозная вода, одиночных скважин, колодцев.</w:t>
      </w:r>
    </w:p>
    <w:p>
      <w:pPr>
        <w:keepLine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Схема водопроводной сети представлена в приложении 1.</w:t>
      </w:r>
    </w:p>
    <w:p>
      <w:pPr>
        <w:keepLine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Эксплуатационная зона – зона эксплуатационной ответственности организации, осуществляющей водоснабжение и водоотведение, определенная по признаку обязанностей организации по эксплуатации централизованных систем водоснабжения и водоотведения.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Эксплуатационные зоны в Малокамалинском сельсовете установлены в количестве 1 шт, эксплуатирующая организация ООО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Рыбинское Жилищно-Коммунальное Хозяйство</w:t>
      </w:r>
      <w:r>
        <w:rPr>
          <w:rFonts w:ascii="Times New Roman" w:hAnsi="Times New Roman" w:cs="Times New Roman" w:eastAsia="Times New Roman"/>
          <w:color w:val="000000"/>
          <w:spacing w:val="0"/>
          <w:position w:val="0"/>
          <w:sz w:val="24"/>
          <w:shd w:fill="auto" w:val="clear"/>
        </w:rPr>
        <w:t xml:space="preserve">»</w:t>
      </w:r>
    </w:p>
    <w:p>
      <w:pPr>
        <w:keepNext w:val="true"/>
        <w:numPr>
          <w:ilvl w:val="0"/>
          <w:numId w:val="46"/>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территорий поселения, не охваченных централизованными системами водоснабжения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население с. Малая Камала, п. Загорский пользуется услугами централизованного водоснабжения.</w:t>
      </w:r>
    </w:p>
    <w:p>
      <w:pPr>
        <w:keepLine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 Черемшанка централизованного водоснабжения нет.</w:t>
      </w:r>
    </w:p>
    <w:p>
      <w:pPr>
        <w:keepLine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keepNext w:val="true"/>
        <w:numPr>
          <w:ilvl w:val="0"/>
          <w:numId w:val="49"/>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технологических зон водоснабжения, зон централизованного и нецентрализованного водоснабжения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Централизованную систему водоснабжения Малокамалинского сельсовета условно можно разделить на 3 технологические зоны: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Зона благоустроенной застройки с подводом воды в дом.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Зона частично благоустроенной застройки с водопользованием из водоразборных колонок и летних водопроводов.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Зона неблагоустроенной застройки с водопользованием из одиночных водозаборных колонок, колодцев</w:t>
      </w:r>
    </w:p>
    <w:p>
      <w:pPr>
        <w:keepNext w:val="true"/>
        <w:numPr>
          <w:ilvl w:val="0"/>
          <w:numId w:val="5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результатов технического обследования централизованных систем водоснабжения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Водозаборные сооружения располагаются вне территории промышленных предприятий и жилой застройки, что соответствует требованиям п.2.2.1.1 СанПиН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Зоны санитарной охраны источников водоснабжения и водопроводов питьевого назначения</w:t>
      </w:r>
      <w:r>
        <w:rPr>
          <w:rFonts w:ascii="Times New Roman" w:hAnsi="Times New Roman" w:cs="Times New Roman" w:eastAsia="Times New Roman"/>
          <w:color w:val="auto"/>
          <w:spacing w:val="0"/>
          <w:position w:val="0"/>
          <w:sz w:val="24"/>
          <w:shd w:fill="auto" w:val="clear"/>
        </w:rPr>
        <w:t xml:space="preserve">».</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Снабжение абонентов с. Малая Камала холодной питьевой водой осуществляется через централизованную систему водопровода. Для гарантированного водоснабжения потребителей вода подается в зону основной жилой застройки тупиковым магистральным водоводом, общей протяженностью 8,434 км.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них сталь </w:t>
      </w:r>
      <w:r>
        <w:rPr>
          <w:rFonts w:ascii="Times New Roman" w:hAnsi="Times New Roman" w:cs="Times New Roman" w:eastAsia="Times New Roman"/>
          <w:color w:val="auto"/>
          <w:spacing w:val="0"/>
          <w:position w:val="0"/>
          <w:sz w:val="24"/>
          <w:shd w:fill="auto" w:val="clear"/>
        </w:rPr>
        <w:t xml:space="preserve">Ø50 - 5485</w:t>
      </w:r>
      <w:r>
        <w:rPr>
          <w:rFonts w:ascii="Times New Roman" w:hAnsi="Times New Roman" w:cs="Times New Roman" w:eastAsia="Times New Roman"/>
          <w:color w:val="auto"/>
          <w:spacing w:val="0"/>
          <w:position w:val="0"/>
          <w:sz w:val="24"/>
          <w:shd w:fill="auto" w:val="clear"/>
        </w:rPr>
        <w:t xml:space="preserve">м и ПВХ </w:t>
      </w:r>
      <w:r>
        <w:rPr>
          <w:rFonts w:ascii="Times New Roman" w:hAnsi="Times New Roman" w:cs="Times New Roman" w:eastAsia="Times New Roman"/>
          <w:color w:val="auto"/>
          <w:spacing w:val="0"/>
          <w:position w:val="0"/>
          <w:sz w:val="24"/>
          <w:shd w:fill="auto" w:val="clear"/>
        </w:rPr>
        <w:t xml:space="preserve">Ø63 - 2949</w:t>
      </w:r>
      <w:r>
        <w:rPr>
          <w:rFonts w:ascii="Times New Roman" w:hAnsi="Times New Roman" w:cs="Times New Roman" w:eastAsia="Times New Roman"/>
          <w:color w:val="auto"/>
          <w:spacing w:val="0"/>
          <w:position w:val="0"/>
          <w:sz w:val="24"/>
          <w:shd w:fill="auto" w:val="clear"/>
        </w:rPr>
        <w:t xml:space="preserve">м находятся в ведомстве администрации Рыбинского района.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Снабжение абонентов п. Загорский холодной питьевой водой осуществляется через централизованную систему водопровода. Для гарантированного водоснабжения потребителей вода подается в зону основной жилой застройки тупиковым магистральным водоводом, общей протяженностью 3947,6 км.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них сталь </w:t>
      </w:r>
      <w:r>
        <w:rPr>
          <w:rFonts w:ascii="Times New Roman" w:hAnsi="Times New Roman" w:cs="Times New Roman" w:eastAsia="Times New Roman"/>
          <w:color w:val="auto"/>
          <w:spacing w:val="0"/>
          <w:position w:val="0"/>
          <w:sz w:val="24"/>
          <w:shd w:fill="auto" w:val="clear"/>
        </w:rPr>
        <w:t xml:space="preserve">Ø86 – 695,5</w:t>
      </w:r>
      <w:r>
        <w:rPr>
          <w:rFonts w:ascii="Times New Roman" w:hAnsi="Times New Roman" w:cs="Times New Roman" w:eastAsia="Times New Roman"/>
          <w:color w:val="auto"/>
          <w:spacing w:val="0"/>
          <w:position w:val="0"/>
          <w:sz w:val="24"/>
          <w:shd w:fill="auto" w:val="clear"/>
        </w:rPr>
        <w:t xml:space="preserve">м и ПВХ </w:t>
      </w:r>
      <w:r>
        <w:rPr>
          <w:rFonts w:ascii="Times New Roman" w:hAnsi="Times New Roman" w:cs="Times New Roman" w:eastAsia="Times New Roman"/>
          <w:color w:val="auto"/>
          <w:spacing w:val="0"/>
          <w:position w:val="0"/>
          <w:sz w:val="24"/>
          <w:shd w:fill="auto" w:val="clear"/>
        </w:rPr>
        <w:t xml:space="preserve">Ø90 – 3252,1</w:t>
      </w:r>
      <w:r>
        <w:rPr>
          <w:rFonts w:ascii="Times New Roman" w:hAnsi="Times New Roman" w:cs="Times New Roman" w:eastAsia="Times New Roman"/>
          <w:color w:val="auto"/>
          <w:spacing w:val="0"/>
          <w:position w:val="0"/>
          <w:sz w:val="24"/>
          <w:shd w:fill="auto" w:val="clear"/>
        </w:rPr>
        <w:t xml:space="preserve">м находятся в ведомстве администрации Рыбинского района.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Сети эксплуатируются с 70-х годов, на некоторых участках уровень фактического износа составляет 65%.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перекладке или строительстве новых трубопроводов применяются полиэтиленовые трубы.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Трубы из полимерных материалов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перекладки трубопроводов в труднодоступных местах и под оживленными магистральными улицами рекомендуется использовать метод протаскивания трубопровода меньшего диаметра в существующей трубе. Технологии бестраншейной перекладки и прокладки трубопроводов отличаются короткими сроками производства работ с быстрым введением в эксплуатацию и представляют собой не только недорогую альтернативу открытому способу перекладки, но и высококачественный метод обновления трубопроводов, что позволяет увеличить их работоспособность, безопасность и срок использования.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 Черемшанка сетей и сооружений централизованного водоснабжения нет. В рамках разрабатываемой схемы предлагается строительство водозаборной скважины и сетей водоснабжения, для обеспечения населения централизованной услугой водоснабжения.</w:t>
      </w:r>
    </w:p>
    <w:p>
      <w:pPr>
        <w:keepLine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сельсовета имеется олна подкачивающая насосная станция в п.Загорский.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Сооружений водоподготовки на территории сельсовета нет.</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данным эксплуатационного персонала, трубопроводы находятся в удовлетворительном состоянии, срок эксплуатации водопровода составляет около 40 лет. Сети водопровода большей частью тупиковые. Материал труб водопровода – сталь. Степень износа местами достигает 65%.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Сети проложены совместно с тепловыми сетями.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же предлагается строительство новых сетей водоснабжения, для обеспечения потребителей с недостаточной степенью благоустройства питьевой водой.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резервного источника на случай возникновения чрезвычайной ситуации предлагается строительство дополнительного комплекса водозаборных сооружений из подземных источников. Месторасположение сооружений и их характеристика приведены в приложении 1.</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основных технических и технологических проблем в системе водоснабжения: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Высокая степень износа трубопроводов системы водоснабжения (65%).</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Высокий износ запорной арматуры на сетях водоснабжения.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Высокая степень износа оборудования скважин, насосы изношены и ремонту не подлежат.</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Отсутствует проект зон санитарной охраны источников водоснабжения.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Отсутствие централизованного водоснабжения в д. Черемшанка.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основными проблемами, возникающими при эксплуатации водопроводных сетей, являются неисправности трубопроводов, насосного оборудования скважин, связанные с износом трубопроводов и оборудования. Средний процент износа эксплуатируемых сетей, а также оборудования и сооружений, составляет 65%.</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Отсутствие запорно-регулирующей арматуры на сетях водоснабжения так же является проблемой при возникновении аварий, невозможно отключить лишь аварийный участок трубопровода, без воды остается весь район снабжаемый водой из скважины.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водоснабжения населения проживающего в районах с недостаточной степенью благоустройства на сетях водоснабжения установлены водоразборные колонки. Водоразборные колонки находятся в аварийном состоянии и требуют замены.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Пожарные гидранты и пожарные краны не установлены.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обеспечения пожарной безопасности на водопроводных сетях установлены пожарные гидранты и пожарные краны. Пожарные гидранты находятся в неисправном состоянии, срок их службы давно истек, требуют ремонта и замены. Нормативный срок службы ПГ -50 лет, согласно ГОСТ 8220-85.</w:t>
      </w:r>
    </w:p>
    <w:p>
      <w:pPr>
        <w:keepLine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keepNext w:val="true"/>
        <w:numPr>
          <w:ilvl w:val="0"/>
          <w:numId w:val="58"/>
        </w:num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собственности на водопроводные сети в Малокамалинском сельсовете закреплено за администрацией Рыбинского района.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Водопроводные сети переданы в эксплуатирующую организацию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Рыбинское Жилищно-Коммунальное хозяйство</w:t>
      </w:r>
      <w:r>
        <w:rPr>
          <w:rFonts w:ascii="Times New Roman" w:hAnsi="Times New Roman" w:cs="Times New Roman" w:eastAsia="Times New Roman"/>
          <w:color w:val="auto"/>
          <w:spacing w:val="0"/>
          <w:position w:val="0"/>
          <w:sz w:val="24"/>
          <w:shd w:fill="auto" w:val="clear"/>
        </w:rPr>
        <w:t xml:space="preserve">»</w:t>
      </w:r>
    </w:p>
    <w:p>
      <w:pPr>
        <w:keepNext w:val="true"/>
        <w:numPr>
          <w:ilvl w:val="0"/>
          <w:numId w:val="61"/>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развития централизованных систем водоснабжения</w:t>
      </w:r>
    </w:p>
    <w:p>
      <w:pPr>
        <w:keepNext w:val="true"/>
        <w:numPr>
          <w:ilvl w:val="0"/>
          <w:numId w:val="61"/>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направления, принципы, задачи и целевые показатели развития централизованных систем водоснабжения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Водоснабжение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схема водоснабжения и водоотведения Малокамалинского сельсовета на период до 2030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Принципами развития централизованной системы водоснабжения муниципального образования Малокамалинский сельсовет являются: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постоянное улучшение качества предоставления услуг водоснабжения потребителям (абонентам);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удовлетворение потребности в обеспечении услугой водоснабжения новых объектов капитального строительства;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задачами, решаемыми в разделе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Водоснабжение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схемы водоснабжения и водоотведения являются: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реконструкция и модернизация водопроводной сети с целью обеспечения качества воды, поставляемой потребителям, повышения надежности водоснабжения, снижения аварийности, сокращения потерь воды;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сетей и сооружений для водоснабжения осваиваемых и преобразуемых территорий, а также отдельных городских территорий, не имеющих централизованного водоснабжения с целью обеспечения доступности услуг водоснабжения для всех жителей села;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pPr>
        <w:keepNext w:val="true"/>
        <w:numPr>
          <w:ilvl w:val="0"/>
          <w:numId w:val="65"/>
        </w:numPr>
        <w:spacing w:before="240" w:after="60" w:line="240"/>
        <w:ind w:right="0" w:left="1224" w:hanging="504"/>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различные сценарии развития централизованных систем водоснабжения в зависимости от различных сценариев развития поселений</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Сценарий развития предполагает развитие системы водоснабжения в различных районах сельсовета, а также переселение жителей из ветхого, аварийного, жилья в благоустроенное. Требуется строительство новых водопроводных сетей для подключения существующих объектов и новых абонентов.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централизованных систем водоснабжения заключается в поэтапной реконструкции и строительстве новых магистральных, квартальных водопроводных кольцевых сетей, которые обеспечат водой питьевого качества все население, объекты соц.культ. быта и предприятия МО Малокамалинский сельсовет с. Малая Камала, п. Загорский, д. Черемшанка.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системы водоснабжения по выбранному направлению обеспечит в полном объеме всех потребителей качественной водой.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мероприятия схемы: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резервных водозаборных сооружений в с. Малая Камала, п. Загорский – 2016-2018гг</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Сети водоснабжения, строительство в с. Малая Камала, п. Загорский – 2020-2025 гг.</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Проект зон санитарной охраны водозаборных сооружений в с. Малая Камала, п. Загорский – 2016-2018гг</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водозаборных сооружений в д. Черемшанка – 2016-2018гг</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Сети водоснабжения, строительство в д. Черемшанка – 2017-2022 гг..</w:t>
      </w:r>
    </w:p>
    <w:p>
      <w:pPr>
        <w:keepNext w:val="true"/>
        <w:numPr>
          <w:ilvl w:val="0"/>
          <w:numId w:val="69"/>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Баланс водоснабжения и потребления питьевой и технической воды</w:t>
      </w:r>
    </w:p>
    <w:p>
      <w:pPr>
        <w:keepNext w:val="true"/>
        <w:numPr>
          <w:ilvl w:val="0"/>
          <w:numId w:val="69"/>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Расчетное количество жителей, на отчетный 2015 год, составляет :</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Малая Камала – 403 чел.;</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 Загорский – 114 чел.;</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 Черемшанка – 7 чел.</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Водопотребителями сельсовета являются:</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население</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объекты соц.культ.быта</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местная промышленность</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расхода воды приняты согласно Постановлению Правительства Красноярского края от 27.12.2013г. №702-пи составляют:</w:t>
      </w:r>
    </w:p>
    <w:p>
      <w:pPr>
        <w:spacing w:before="0" w:after="0" w:line="240"/>
        <w:ind w:right="0"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благоустроенной застройки – 160л/сут на 1 человека </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частично благоустроенной застройки с водопользованием из водоразборных колонок – 40л/сут на 1 человека</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воды на нужды местной промышленности, обеспечивающий население продуктами, услугами принимаются дополнительно в размере 15% от суммарного расхода воды на хозяйственно – питьевые нужды населения.</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воды на собственные нужды принимается дополнительно в размере 4% от суммарного расхода воды на хозяйственно-питьевые нужды населения.</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Объемы водопотребления приведены в таблице №1.3.1.1.</w:t>
      </w:r>
    </w:p>
    <w:p>
      <w:pPr>
        <w:keepLines w:val="true"/>
        <w:spacing w:before="0" w:after="0" w:line="240"/>
        <w:ind w:right="0" w:left="0" w:firstLine="709"/>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№1.3.1.1</w:t>
      </w:r>
    </w:p>
    <w:tbl>
      <w:tblPr/>
      <w:tblGrid>
        <w:gridCol w:w="690"/>
        <w:gridCol w:w="2676"/>
        <w:gridCol w:w="2125"/>
        <w:gridCol w:w="1235"/>
        <w:gridCol w:w="756"/>
        <w:gridCol w:w="1006"/>
        <w:gridCol w:w="900"/>
        <w:gridCol w:w="925"/>
      </w:tblGrid>
      <w:tr>
        <w:trPr>
          <w:trHeight w:val="20" w:hRule="auto"/>
          <w:jc w:val="left"/>
        </w:trPr>
        <w:tc>
          <w:tcPr>
            <w:tcW w:w="69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267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Показатели</w:t>
            </w:r>
          </w:p>
        </w:tc>
        <w:tc>
          <w:tcPr>
            <w:tcW w:w="212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Водопотребление (факт.), л/чел.</w:t>
            </w:r>
          </w:p>
        </w:tc>
        <w:tc>
          <w:tcPr>
            <w:tcW w:w="12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 жителей</w:t>
            </w:r>
          </w:p>
        </w:tc>
        <w:tc>
          <w:tcPr>
            <w:tcW w:w="75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Ед. изм.</w:t>
            </w:r>
          </w:p>
        </w:tc>
        <w:tc>
          <w:tcPr>
            <w:tcW w:w="2831"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Отчетный период 2015 год</w:t>
            </w:r>
          </w:p>
        </w:tc>
      </w:tr>
      <w:tr>
        <w:trPr>
          <w:trHeight w:val="20" w:hRule="auto"/>
          <w:jc w:val="left"/>
        </w:trPr>
        <w:tc>
          <w:tcPr>
            <w:tcW w:w="690"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7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Месяц</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Сутки</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централизованным холодным водоснабжением (вода в доме)</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403</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23212,8</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1934,4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64,5</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23212,8</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1934,4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64,5</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928,5</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77,4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улиц и дорог</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403</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7254,0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604,5</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3481,9</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290,2</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9,7</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34877,2</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2906,4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96,9</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централизованным холодным водоснабжением (вода в доме)</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6566,4</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547,2</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18,2</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6566,4</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547,2</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18,2</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262,7</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21,9</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улиц и дорог</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2052,0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171,0</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985,0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82,1</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9866,0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822,2</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27,4</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Черемшанка</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одиночных водозаборных колонок, колодцев</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100,8</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100,8</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0,3</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улиц и дорог</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10,5</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15,1</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246,0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20,5</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0,7</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по сельсовету</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44989,2</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3749,1</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125,0</w:t>
            </w:r>
          </w:p>
        </w:tc>
      </w:tr>
    </w:tbl>
    <w:p>
      <w:pPr>
        <w:keepLines w:val="true"/>
        <w:spacing w:before="12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расчетный 2015 год потери при транспортировке - 10%, что составляет </w:t>
      </w:r>
      <w:r>
        <w:rPr>
          <w:rFonts w:ascii="Times New Roman" w:hAnsi="Times New Roman" w:cs="Times New Roman" w:eastAsia="Times New Roman"/>
          <w:b/>
          <w:i/>
          <w:color w:val="auto"/>
          <w:spacing w:val="0"/>
          <w:position w:val="0"/>
          <w:sz w:val="24"/>
          <w:shd w:fill="auto" w:val="clear"/>
        </w:rPr>
        <w:t xml:space="preserve">12,5м</w:t>
      </w:r>
      <w:r>
        <w:rPr>
          <w:rFonts w:ascii="Times New Roman" w:hAnsi="Times New Roman" w:cs="Times New Roman" w:eastAsia="Times New Roman"/>
          <w:b/>
          <w:i/>
          <w:color w:val="auto"/>
          <w:spacing w:val="0"/>
          <w:position w:val="0"/>
          <w:sz w:val="24"/>
          <w:shd w:fill="auto" w:val="clear"/>
          <w:vertAlign w:val="superscript"/>
        </w:rPr>
        <w:t xml:space="preserve">3</w:t>
      </w:r>
      <w:r>
        <w:rPr>
          <w:rFonts w:ascii="Times New Roman" w:hAnsi="Times New Roman" w:cs="Times New Roman" w:eastAsia="Times New Roman"/>
          <w:b/>
          <w:i/>
          <w:color w:val="auto"/>
          <w:spacing w:val="0"/>
          <w:position w:val="0"/>
          <w:sz w:val="24"/>
          <w:shd w:fill="auto" w:val="clear"/>
        </w:rPr>
        <w:t xml:space="preserve">/сут</w:t>
      </w:r>
      <w:r>
        <w:rPr>
          <w:rFonts w:ascii="Times New Roman" w:hAnsi="Times New Roman" w:cs="Times New Roman" w:eastAsia="Times New Roman"/>
          <w:color w:val="auto"/>
          <w:spacing w:val="0"/>
          <w:position w:val="0"/>
          <w:sz w:val="24"/>
          <w:shd w:fill="auto" w:val="clear"/>
        </w:rPr>
        <w:t xml:space="preserve">.</w:t>
      </w:r>
    </w:p>
    <w:p>
      <w:pPr>
        <w:keepNext w:val="true"/>
        <w:numPr>
          <w:ilvl w:val="0"/>
          <w:numId w:val="181"/>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территориальный баланс подачи питьевой и технической воды по технологическим зонам водоснабжения (годовой и в сутки максимального водопотребления)</w:t>
      </w:r>
    </w:p>
    <w:p>
      <w:pPr>
        <w:spacing w:before="0" w:after="0" w:line="240"/>
        <w:ind w:right="0" w:left="0" w:firstLine="0"/>
        <w:jc w:val="righ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b/>
          <w:i/>
          <w:color w:val="000000"/>
          <w:spacing w:val="0"/>
          <w:position w:val="0"/>
          <w:sz w:val="24"/>
          <w:shd w:fill="auto" w:val="clear"/>
        </w:rPr>
        <w:t xml:space="preserve">таблица №1.3.2.1</w:t>
      </w:r>
    </w:p>
    <w:tbl>
      <w:tblPr/>
      <w:tblGrid>
        <w:gridCol w:w="1094"/>
        <w:gridCol w:w="1974"/>
        <w:gridCol w:w="1596"/>
        <w:gridCol w:w="1132"/>
        <w:gridCol w:w="1648"/>
        <w:gridCol w:w="1646"/>
        <w:gridCol w:w="1223"/>
      </w:tblGrid>
      <w:tr>
        <w:trPr>
          <w:trHeight w:val="20" w:hRule="auto"/>
          <w:jc w:val="left"/>
        </w:trPr>
        <w:tc>
          <w:tcPr>
            <w:tcW w:w="1094"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1974"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Показатели</w:t>
            </w:r>
          </w:p>
        </w:tc>
        <w:tc>
          <w:tcPr>
            <w:tcW w:w="159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 жителей</w:t>
            </w:r>
          </w:p>
        </w:tc>
        <w:tc>
          <w:tcPr>
            <w:tcW w:w="1132"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Ед. изм.</w:t>
            </w:r>
          </w:p>
        </w:tc>
        <w:tc>
          <w:tcPr>
            <w:tcW w:w="4517" w:type="dxa"/>
            <w:gridSpan w:val="3"/>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Отчетный период 2015 год</w:t>
            </w:r>
          </w:p>
        </w:tc>
      </w:tr>
      <w:tr>
        <w:trPr>
          <w:trHeight w:val="20" w:hRule="auto"/>
          <w:jc w:val="left"/>
        </w:trPr>
        <w:tc>
          <w:tcPr>
            <w:tcW w:w="1094"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74"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9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2"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w:t>
            </w:r>
          </w:p>
        </w:tc>
        <w:tc>
          <w:tcPr>
            <w:tcW w:w="164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Месяц</w:t>
            </w:r>
          </w:p>
        </w:tc>
        <w:tc>
          <w:tcPr>
            <w:tcW w:w="12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Сутки</w:t>
            </w:r>
          </w:p>
        </w:tc>
      </w:tr>
      <w:tr>
        <w:trPr>
          <w:trHeight w:val="20" w:hRule="auto"/>
          <w:jc w:val="left"/>
        </w:trPr>
        <w:tc>
          <w:tcPr>
            <w:tcW w:w="1094"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197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 Малая Камала</w:t>
            </w:r>
          </w:p>
        </w:tc>
        <w:tc>
          <w:tcPr>
            <w:tcW w:w="15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403</w:t>
            </w:r>
          </w:p>
        </w:tc>
        <w:tc>
          <w:tcPr>
            <w:tcW w:w="113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64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73757,2</w:t>
            </w:r>
          </w:p>
        </w:tc>
        <w:tc>
          <w:tcPr>
            <w:tcW w:w="164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6146,4</w:t>
            </w:r>
          </w:p>
        </w:tc>
        <w:tc>
          <w:tcPr>
            <w:tcW w:w="12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204,9</w:t>
            </w:r>
          </w:p>
        </w:tc>
      </w:tr>
      <w:tr>
        <w:trPr>
          <w:trHeight w:val="20" w:hRule="auto"/>
          <w:jc w:val="left"/>
        </w:trPr>
        <w:tc>
          <w:tcPr>
            <w:tcW w:w="1094"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197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 Загорский</w:t>
            </w:r>
          </w:p>
        </w:tc>
        <w:tc>
          <w:tcPr>
            <w:tcW w:w="15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c>
          <w:tcPr>
            <w:tcW w:w="113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64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48746,0</w:t>
            </w:r>
          </w:p>
        </w:tc>
        <w:tc>
          <w:tcPr>
            <w:tcW w:w="164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4062,2</w:t>
            </w:r>
          </w:p>
        </w:tc>
        <w:tc>
          <w:tcPr>
            <w:tcW w:w="12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135,4</w:t>
            </w:r>
          </w:p>
        </w:tc>
      </w:tr>
      <w:tr>
        <w:trPr>
          <w:trHeight w:val="20" w:hRule="auto"/>
          <w:jc w:val="left"/>
        </w:trPr>
        <w:tc>
          <w:tcPr>
            <w:tcW w:w="1094"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197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 Соловьевка</w:t>
            </w:r>
          </w:p>
        </w:tc>
        <w:tc>
          <w:tcPr>
            <w:tcW w:w="15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113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64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19686,0</w:t>
            </w:r>
          </w:p>
        </w:tc>
        <w:tc>
          <w:tcPr>
            <w:tcW w:w="164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1640,5</w:t>
            </w:r>
          </w:p>
        </w:tc>
        <w:tc>
          <w:tcPr>
            <w:tcW w:w="12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54,7</w:t>
            </w:r>
          </w:p>
        </w:tc>
      </w:tr>
      <w:tr>
        <w:trPr>
          <w:trHeight w:val="20" w:hRule="auto"/>
          <w:jc w:val="left"/>
        </w:trPr>
        <w:tc>
          <w:tcPr>
            <w:tcW w:w="1094"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w:t>
            </w:r>
          </w:p>
        </w:tc>
        <w:tc>
          <w:tcPr>
            <w:tcW w:w="197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по сельсовету</w:t>
            </w:r>
          </w:p>
        </w:tc>
        <w:tc>
          <w:tcPr>
            <w:tcW w:w="15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524</w:t>
            </w:r>
          </w:p>
        </w:tc>
        <w:tc>
          <w:tcPr>
            <w:tcW w:w="113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64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142189,2</w:t>
            </w:r>
          </w:p>
        </w:tc>
        <w:tc>
          <w:tcPr>
            <w:tcW w:w="164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11849,1</w:t>
            </w:r>
          </w:p>
        </w:tc>
        <w:tc>
          <w:tcPr>
            <w:tcW w:w="12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395,0</w:t>
            </w:r>
          </w:p>
        </w:tc>
      </w:tr>
    </w:tbl>
    <w:p>
      <w:pPr>
        <w:spacing w:before="0" w:after="0" w:line="240"/>
        <w:ind w:right="0" w:left="0" w:firstLine="0"/>
        <w:jc w:val="both"/>
        <w:rPr>
          <w:rFonts w:ascii="Verdana" w:hAnsi="Verdana" w:cs="Verdana" w:eastAsia="Verdana"/>
          <w:color w:val="33CCCC"/>
          <w:spacing w:val="0"/>
          <w:position w:val="0"/>
          <w:sz w:val="22"/>
          <w:shd w:fill="auto" w:val="clear"/>
        </w:rPr>
      </w:pPr>
      <w:r>
        <w:rPr>
          <w:rFonts w:ascii="Verdana" w:hAnsi="Verdana" w:cs="Verdana" w:eastAsia="Verdana"/>
          <w:color w:val="33CCCC"/>
          <w:spacing w:val="0"/>
          <w:position w:val="0"/>
          <w:sz w:val="22"/>
          <w:shd w:fill="auto" w:val="clear"/>
        </w:rPr>
        <w:t xml:space="preserve"> </w:t>
      </w:r>
    </w:p>
    <w:p>
      <w:pPr>
        <w:spacing w:before="0" w:after="0" w:line="240"/>
        <w:ind w:right="0" w:left="0" w:firstLine="0"/>
        <w:jc w:val="center"/>
        <w:rPr>
          <w:rFonts w:ascii="Verdana" w:hAnsi="Verdana" w:cs="Verdana" w:eastAsia="Verdana"/>
          <w:color w:val="33CCCC"/>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Рис. 1.3.2.1</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можно сделать вывод, что основным водопотребителем Малокамалинского сельсовета является с. Малая Камала, что составляет 52% от общего водопотребления.</w:t>
      </w:r>
    </w:p>
    <w:p>
      <w:pPr>
        <w:keepNext w:val="true"/>
        <w:numPr>
          <w:ilvl w:val="0"/>
          <w:numId w:val="21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структурный баланс реализации питьевой и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 (пожаротушение, полив и др.)</w:t>
      </w:r>
    </w:p>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Расход воды на хозяйственно-питьевые нужды на 2015 год.</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расхода воды приняты согласно Постановлению Правительства Красноярского края от 27.12.2013г. №702-пи составляют:</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благоустроенной застройки – 160л/сут на 1 человека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частично благоустроенной застройки с водопользованием из водоразборных колонок – 40л/сут на 1 человека</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воды на нужды местной промышленности, обеспечивающий население продуктами, услугами принимаются дополнительно в размере 15% от суммарного расхода воды на хозяйственно – питьевые нужды населения.</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воды на собственные нужды принимается дополнительно в размере 4% от суммарного расхода воды на хозяйственно-питьевые нужды населения.</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Объемы водопотребления приведены в таблице №1.3.3.1.</w:t>
      </w:r>
    </w:p>
    <w:p>
      <w:pPr>
        <w:keepLines w:val="true"/>
        <w:spacing w:before="120" w:after="0" w:line="240"/>
        <w:ind w:right="0" w:left="0" w:firstLine="709"/>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4"/>
          <w:shd w:fill="auto" w:val="clear"/>
        </w:rPr>
        <w:t xml:space="preserve">таблица №1.3.3.1</w:t>
      </w:r>
    </w:p>
    <w:tbl>
      <w:tblPr/>
      <w:tblGrid>
        <w:gridCol w:w="690"/>
        <w:gridCol w:w="2676"/>
        <w:gridCol w:w="2125"/>
        <w:gridCol w:w="1235"/>
        <w:gridCol w:w="756"/>
        <w:gridCol w:w="1006"/>
        <w:gridCol w:w="900"/>
        <w:gridCol w:w="925"/>
      </w:tblGrid>
      <w:tr>
        <w:trPr>
          <w:trHeight w:val="20" w:hRule="auto"/>
          <w:jc w:val="left"/>
        </w:trPr>
        <w:tc>
          <w:tcPr>
            <w:tcW w:w="69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267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Показатели</w:t>
            </w:r>
          </w:p>
        </w:tc>
        <w:tc>
          <w:tcPr>
            <w:tcW w:w="212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Водопотребление (факт.), л/чел.</w:t>
            </w:r>
          </w:p>
        </w:tc>
        <w:tc>
          <w:tcPr>
            <w:tcW w:w="12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 жителей</w:t>
            </w:r>
          </w:p>
        </w:tc>
        <w:tc>
          <w:tcPr>
            <w:tcW w:w="75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Ед. изм.</w:t>
            </w:r>
          </w:p>
        </w:tc>
        <w:tc>
          <w:tcPr>
            <w:tcW w:w="2831"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Отчетный период 2015 год</w:t>
            </w:r>
          </w:p>
        </w:tc>
      </w:tr>
      <w:tr>
        <w:trPr>
          <w:trHeight w:val="20" w:hRule="auto"/>
          <w:jc w:val="left"/>
        </w:trPr>
        <w:tc>
          <w:tcPr>
            <w:tcW w:w="690"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7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Месяц</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Сутки</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централизованным холодным водоснабжением (вода в доме)</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403</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23212,8</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1934,4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64,5</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23212,8</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1934,4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64,5</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928,5</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77,4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3481,9</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290,2</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9,7</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27623,2</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2301,9</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76,7</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одиночных водозаборных колонок, колодцев</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6566,4</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547,2</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18,2</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6566,4</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547,2</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18,2</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262,7</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21,9</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985,0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82,1</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7814,0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651,2</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21,7</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Черемшанка</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одиночных водозаборных колонок, колодцев</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100,8</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100,8</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0,3</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w:t>
            </w:r>
          </w:p>
        </w:tc>
      </w:tr>
      <w:tr>
        <w:trPr>
          <w:trHeight w:val="20" w:hRule="auto"/>
          <w:jc w:val="left"/>
        </w:trPr>
        <w:tc>
          <w:tcPr>
            <w:tcW w:w="69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15,1</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120,0</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10,0</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0,3</w:t>
            </w:r>
          </w:p>
        </w:tc>
      </w:tr>
      <w:tr>
        <w:trPr>
          <w:trHeight w:val="20" w:hRule="auto"/>
          <w:jc w:val="left"/>
        </w:trPr>
        <w:tc>
          <w:tcPr>
            <w:tcW w:w="6726"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по сельсовету</w:t>
            </w:r>
          </w:p>
        </w:tc>
        <w:tc>
          <w:tcPr>
            <w:tcW w:w="75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35557,2</w:t>
            </w:r>
          </w:p>
        </w:tc>
        <w:tc>
          <w:tcPr>
            <w:tcW w:w="9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2963,1</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98,8</w:t>
            </w:r>
          </w:p>
        </w:tc>
      </w:tr>
    </w:tbl>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Расход воды на пожаротушение на отчетный 2015 г.</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расхода воды на пожаротушение приняты по СП 31.13330.2012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Водоснабжение. Наружные сети и сооружения. Актуализированная редакция СНиП 2.04.02-84*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СП</w:t>
      </w:r>
      <w:r>
        <w:rPr>
          <w:rFonts w:ascii="Times New Roman" w:hAnsi="Times New Roman" w:cs="Times New Roman" w:eastAsia="Times New Roman"/>
          <w:color w:val="auto"/>
          <w:spacing w:val="0"/>
          <w:position w:val="0"/>
          <w:sz w:val="24"/>
          <w:shd w:fill="auto" w:val="clear"/>
        </w:rPr>
        <w:t xml:space="preserve"> 8.13130.2009 «</w:t>
      </w:r>
      <w:r>
        <w:rPr>
          <w:rFonts w:ascii="Times New Roman" w:hAnsi="Times New Roman" w:cs="Times New Roman" w:eastAsia="Times New Roman"/>
          <w:color w:val="auto"/>
          <w:spacing w:val="0"/>
          <w:position w:val="0"/>
          <w:sz w:val="24"/>
          <w:shd w:fill="auto" w:val="clear"/>
        </w:rPr>
        <w:t xml:space="preserve">Источники наружного противопожарного водоснабжения. Требования пожарной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сведены в таблицу №1.3.3.2.</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№1.3.3.2</w:t>
      </w:r>
    </w:p>
    <w:tbl>
      <w:tblPr/>
      <w:tblGrid>
        <w:gridCol w:w="985"/>
        <w:gridCol w:w="3533"/>
        <w:gridCol w:w="1500"/>
        <w:gridCol w:w="1335"/>
        <w:gridCol w:w="986"/>
        <w:gridCol w:w="988"/>
        <w:gridCol w:w="986"/>
      </w:tblGrid>
      <w:tr>
        <w:trPr>
          <w:trHeight w:val="20" w:hRule="auto"/>
          <w:jc w:val="left"/>
        </w:trPr>
        <w:tc>
          <w:tcPr>
            <w:tcW w:w="98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п/п</w:t>
            </w:r>
          </w:p>
          <w:p>
            <w:pPr>
              <w:spacing w:before="0" w:after="0" w:line="240"/>
              <w:ind w:right="0" w:left="0" w:firstLine="0"/>
              <w:jc w:val="center"/>
              <w:rPr>
                <w:spacing w:val="0"/>
                <w:position w:val="0"/>
                <w:shd w:fill="auto" w:val="clear"/>
              </w:rPr>
            </w:pPr>
          </w:p>
        </w:tc>
        <w:tc>
          <w:tcPr>
            <w:tcW w:w="3533"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Объекты</w:t>
            </w:r>
          </w:p>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пожаротушения</w:t>
            </w:r>
          </w:p>
          <w:p>
            <w:pPr>
              <w:spacing w:before="0" w:after="0" w:line="240"/>
              <w:ind w:right="0" w:left="0" w:firstLine="0"/>
              <w:jc w:val="center"/>
              <w:rPr>
                <w:spacing w:val="0"/>
                <w:position w:val="0"/>
                <w:shd w:fill="auto" w:val="clear"/>
              </w:rPr>
            </w:pPr>
          </w:p>
        </w:tc>
        <w:tc>
          <w:tcPr>
            <w:tcW w:w="150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Население</w:t>
            </w:r>
          </w:p>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тыс.чел</w:t>
            </w:r>
          </w:p>
          <w:p>
            <w:pPr>
              <w:spacing w:before="0" w:after="0" w:line="240"/>
              <w:ind w:right="0" w:left="0" w:firstLine="0"/>
              <w:jc w:val="center"/>
              <w:rPr>
                <w:spacing w:val="0"/>
                <w:position w:val="0"/>
                <w:shd w:fill="auto" w:val="clear"/>
              </w:rPr>
            </w:pPr>
          </w:p>
        </w:tc>
        <w:tc>
          <w:tcPr>
            <w:tcW w:w="13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Кол-во</w:t>
            </w:r>
          </w:p>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пожаров</w:t>
            </w:r>
          </w:p>
          <w:p>
            <w:pPr>
              <w:spacing w:before="0" w:after="0" w:line="240"/>
              <w:ind w:right="0" w:left="0" w:firstLine="0"/>
              <w:jc w:val="center"/>
              <w:rPr>
                <w:spacing w:val="0"/>
                <w:position w:val="0"/>
                <w:shd w:fill="auto" w:val="clear"/>
              </w:rPr>
            </w:pPr>
          </w:p>
        </w:tc>
        <w:tc>
          <w:tcPr>
            <w:tcW w:w="2960"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Расход воды</w:t>
            </w:r>
          </w:p>
        </w:tc>
      </w:tr>
      <w:tr>
        <w:trPr>
          <w:trHeight w:val="828" w:hRule="auto"/>
          <w:jc w:val="left"/>
        </w:trPr>
        <w:tc>
          <w:tcPr>
            <w:tcW w:w="985"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33"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00"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5"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на 1 пожар</w:t>
            </w:r>
          </w:p>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л/сек</w:t>
            </w:r>
          </w:p>
        </w:tc>
        <w:tc>
          <w:tcPr>
            <w:tcW w:w="98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общий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л/сек</w:t>
            </w: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общий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r>
      <w:tr>
        <w:trPr>
          <w:trHeight w:val="20" w:hRule="auto"/>
          <w:jc w:val="left"/>
        </w:trPr>
        <w:tc>
          <w:tcPr>
            <w:tcW w:w="10313" w:type="dxa"/>
            <w:gridSpan w:val="7"/>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r>
      <w:tr>
        <w:trPr>
          <w:trHeight w:val="20" w:hRule="auto"/>
          <w:jc w:val="left"/>
        </w:trPr>
        <w:tc>
          <w:tcPr>
            <w:tcW w:w="98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Жилая застройка.</w:t>
            </w:r>
          </w:p>
        </w:tc>
        <w:tc>
          <w:tcPr>
            <w:tcW w:w="150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0,403</w:t>
            </w:r>
          </w:p>
        </w:tc>
        <w:tc>
          <w:tcPr>
            <w:tcW w:w="13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8"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r>
      <w:tr>
        <w:trPr>
          <w:trHeight w:val="20" w:hRule="auto"/>
          <w:jc w:val="left"/>
        </w:trPr>
        <w:tc>
          <w:tcPr>
            <w:tcW w:w="98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Наружное пожаротушение</w:t>
            </w:r>
          </w:p>
        </w:tc>
        <w:tc>
          <w:tcPr>
            <w:tcW w:w="1500"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8"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9327" w:type="dxa"/>
            <w:gridSpan w:val="6"/>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54,0</w:t>
            </w:r>
          </w:p>
        </w:tc>
      </w:tr>
      <w:tr>
        <w:trPr>
          <w:trHeight w:val="20" w:hRule="auto"/>
          <w:jc w:val="left"/>
        </w:trPr>
        <w:tc>
          <w:tcPr>
            <w:tcW w:w="10313" w:type="dxa"/>
            <w:gridSpan w:val="7"/>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r>
      <w:tr>
        <w:trPr>
          <w:trHeight w:val="20" w:hRule="auto"/>
          <w:jc w:val="left"/>
        </w:trPr>
        <w:tc>
          <w:tcPr>
            <w:tcW w:w="98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Жилая застройка.</w:t>
            </w:r>
          </w:p>
        </w:tc>
        <w:tc>
          <w:tcPr>
            <w:tcW w:w="150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0,114</w:t>
            </w:r>
          </w:p>
        </w:tc>
        <w:tc>
          <w:tcPr>
            <w:tcW w:w="13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8"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r>
      <w:tr>
        <w:trPr>
          <w:trHeight w:val="20" w:hRule="auto"/>
          <w:jc w:val="left"/>
        </w:trPr>
        <w:tc>
          <w:tcPr>
            <w:tcW w:w="98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Наружное пожаротушение</w:t>
            </w:r>
          </w:p>
        </w:tc>
        <w:tc>
          <w:tcPr>
            <w:tcW w:w="1500"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8"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9327" w:type="dxa"/>
            <w:gridSpan w:val="6"/>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54,0</w:t>
            </w:r>
          </w:p>
        </w:tc>
      </w:tr>
      <w:tr>
        <w:trPr>
          <w:trHeight w:val="20" w:hRule="auto"/>
          <w:jc w:val="left"/>
        </w:trPr>
        <w:tc>
          <w:tcPr>
            <w:tcW w:w="10313" w:type="dxa"/>
            <w:gridSpan w:val="7"/>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Черемшанка</w:t>
            </w:r>
          </w:p>
        </w:tc>
      </w:tr>
      <w:tr>
        <w:trPr>
          <w:trHeight w:val="20" w:hRule="auto"/>
          <w:jc w:val="left"/>
        </w:trPr>
        <w:tc>
          <w:tcPr>
            <w:tcW w:w="98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Жилая застройка.</w:t>
            </w:r>
          </w:p>
        </w:tc>
        <w:tc>
          <w:tcPr>
            <w:tcW w:w="150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0,007</w:t>
            </w:r>
          </w:p>
        </w:tc>
        <w:tc>
          <w:tcPr>
            <w:tcW w:w="13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8"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r>
      <w:tr>
        <w:trPr>
          <w:trHeight w:val="20" w:hRule="auto"/>
          <w:jc w:val="left"/>
        </w:trPr>
        <w:tc>
          <w:tcPr>
            <w:tcW w:w="98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Наружное пожаротушение</w:t>
            </w:r>
          </w:p>
        </w:tc>
        <w:tc>
          <w:tcPr>
            <w:tcW w:w="1500"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8"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9327" w:type="dxa"/>
            <w:gridSpan w:val="6"/>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54,0</w:t>
            </w:r>
          </w:p>
        </w:tc>
      </w:tr>
      <w:tr>
        <w:trPr>
          <w:trHeight w:val="20" w:hRule="auto"/>
          <w:jc w:val="left"/>
        </w:trPr>
        <w:tc>
          <w:tcPr>
            <w:tcW w:w="9327" w:type="dxa"/>
            <w:gridSpan w:val="6"/>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w:t>
            </w: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162,0</w:t>
            </w:r>
          </w:p>
        </w:tc>
      </w:tr>
    </w:tbl>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Количество пожаров принято 1 по 10,0 и 5,0 л/сек.</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пополнения пожарных запасов – 24 часов, а продолжительность тушения пожара – 3 часа.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Тушение пожара предусматривается из пожарных гидрантов и пожарных кранов.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Расходы воды на полив зеленых насаждений, дорог и улиц</w:t>
      </w:r>
    </w:p>
    <w:p>
      <w:pPr>
        <w:spacing w:before="0" w:after="0" w:line="240"/>
        <w:ind w:right="0" w:left="0" w:firstLine="36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№1.3.3.2</w:t>
      </w:r>
    </w:p>
    <w:tbl>
      <w:tblPr/>
      <w:tblGrid>
        <w:gridCol w:w="676"/>
        <w:gridCol w:w="5246"/>
        <w:gridCol w:w="1476"/>
        <w:gridCol w:w="1653"/>
        <w:gridCol w:w="1215"/>
      </w:tblGrid>
      <w:tr>
        <w:trPr>
          <w:trHeight w:val="20" w:hRule="auto"/>
          <w:jc w:val="left"/>
        </w:trPr>
        <w:tc>
          <w:tcPr>
            <w:tcW w:w="67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п/п</w:t>
            </w:r>
          </w:p>
        </w:tc>
        <w:tc>
          <w:tcPr>
            <w:tcW w:w="524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потребители и степень благоустройства</w:t>
            </w:r>
          </w:p>
        </w:tc>
        <w:tc>
          <w:tcPr>
            <w:tcW w:w="147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норма л/сут на</w:t>
            </w:r>
          </w:p>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человека</w:t>
            </w:r>
          </w:p>
        </w:tc>
        <w:tc>
          <w:tcPr>
            <w:tcW w:w="165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население</w:t>
            </w:r>
          </w:p>
        </w:tc>
        <w:tc>
          <w:tcPr>
            <w:tcW w:w="12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расход</w:t>
            </w:r>
          </w:p>
        </w:tc>
      </w:tr>
      <w:tr>
        <w:trPr>
          <w:trHeight w:val="20" w:hRule="auto"/>
          <w:jc w:val="left"/>
        </w:trPr>
        <w:tc>
          <w:tcPr>
            <w:tcW w:w="676"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24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76"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5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т.чел</w:t>
            </w:r>
          </w:p>
        </w:tc>
        <w:tc>
          <w:tcPr>
            <w:tcW w:w="12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r>
      <w:tr>
        <w:trPr>
          <w:trHeight w:val="20" w:hRule="auto"/>
          <w:jc w:val="left"/>
        </w:trPr>
        <w:tc>
          <w:tcPr>
            <w:tcW w:w="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524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с. Малая Камала</w:t>
            </w:r>
          </w:p>
        </w:tc>
        <w:tc>
          <w:tcPr>
            <w:tcW w:w="14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65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0,403</w:t>
            </w:r>
          </w:p>
        </w:tc>
        <w:tc>
          <w:tcPr>
            <w:tcW w:w="12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20,15</w:t>
            </w:r>
          </w:p>
        </w:tc>
      </w:tr>
      <w:tr>
        <w:trPr>
          <w:trHeight w:val="20" w:hRule="auto"/>
          <w:jc w:val="left"/>
        </w:trPr>
        <w:tc>
          <w:tcPr>
            <w:tcW w:w="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524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п. Загорский</w:t>
            </w:r>
          </w:p>
        </w:tc>
        <w:tc>
          <w:tcPr>
            <w:tcW w:w="14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65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0,114</w:t>
            </w:r>
          </w:p>
        </w:tc>
        <w:tc>
          <w:tcPr>
            <w:tcW w:w="12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w:t>
            </w:r>
          </w:p>
        </w:tc>
      </w:tr>
      <w:tr>
        <w:trPr>
          <w:trHeight w:val="20" w:hRule="auto"/>
          <w:jc w:val="left"/>
        </w:trPr>
        <w:tc>
          <w:tcPr>
            <w:tcW w:w="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524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д. Черемшанка</w:t>
            </w:r>
          </w:p>
        </w:tc>
        <w:tc>
          <w:tcPr>
            <w:tcW w:w="14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65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0,007</w:t>
            </w:r>
          </w:p>
        </w:tc>
        <w:tc>
          <w:tcPr>
            <w:tcW w:w="12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0,35</w:t>
            </w:r>
          </w:p>
        </w:tc>
      </w:tr>
      <w:tr>
        <w:trPr>
          <w:trHeight w:val="20" w:hRule="auto"/>
          <w:jc w:val="left"/>
        </w:trPr>
        <w:tc>
          <w:tcPr>
            <w:tcW w:w="6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w:t>
            </w:r>
          </w:p>
        </w:tc>
        <w:tc>
          <w:tcPr>
            <w:tcW w:w="6722"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w:t>
            </w:r>
          </w:p>
        </w:tc>
        <w:tc>
          <w:tcPr>
            <w:tcW w:w="165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0,524</w:t>
            </w:r>
          </w:p>
        </w:tc>
        <w:tc>
          <w:tcPr>
            <w:tcW w:w="12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26,2</w:t>
            </w:r>
          </w:p>
        </w:tc>
      </w:tr>
    </w:tbl>
    <w:p>
      <w:pPr>
        <w:keepNext w:val="true"/>
        <w:numPr>
          <w:ilvl w:val="0"/>
          <w:numId w:val="400"/>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сведения о фактическом потреблении населением питьевой и технической воды исходя из статистических и расчетных данных и сведений о действующих нормативах потребления коммунальных услуг</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расхода воды приняты согласно Постановлению Правительства Красноярского края от 27.12.2013г. №702-п и составляют: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благоустроенной застройки – 160л/сут на 1 человека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частично благоустроенной застройки с водопользованием из водоразборных колонок – 40л/сут на 1 человека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воды на нужды местной промышленности, обеспечивающий население продуктами, услугами принимаются дополнительно в размере 15% от суммарного расхода воды на хозяйственно – питьевые нужды населения.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воды на собственные нужды принимается дополнительно в размере 4% от суммарного расхода воды на хозяйственно-питьевые нужды населения.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расхода воды на пожаротушение приняты по СП 31.13330.2012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Водоснабжение. Наружные сети и сооружения. Актуализированная редакция СНиП 2.04.02-84*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СП</w:t>
      </w:r>
      <w:r>
        <w:rPr>
          <w:rFonts w:ascii="Times New Roman" w:hAnsi="Times New Roman" w:cs="Times New Roman" w:eastAsia="Times New Roman"/>
          <w:color w:val="auto"/>
          <w:spacing w:val="0"/>
          <w:position w:val="0"/>
          <w:sz w:val="24"/>
          <w:shd w:fill="auto" w:val="clear"/>
        </w:rPr>
        <w:t xml:space="preserve"> 8.13130.2009 «</w:t>
      </w:r>
      <w:r>
        <w:rPr>
          <w:rFonts w:ascii="Times New Roman" w:hAnsi="Times New Roman" w:cs="Times New Roman" w:eastAsia="Times New Roman"/>
          <w:color w:val="auto"/>
          <w:spacing w:val="0"/>
          <w:position w:val="0"/>
          <w:sz w:val="24"/>
          <w:shd w:fill="auto" w:val="clear"/>
        </w:rPr>
        <w:t xml:space="preserve">Источники наружного противопожарного водоснабжения. Требования пожарной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Количество пожаров принято 1 по 5 л/сек. Время пополнения пожарных запасов – 24 часов, а продолжительность тушения пожара – 3 часа.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Суммарный фактический объем водопотребления МО Малокамалинский сельсовет сведен в таблицу №1.3.4.1</w:t>
      </w:r>
    </w:p>
    <w:p>
      <w:pPr>
        <w:keepLines w:val="true"/>
        <w:spacing w:before="12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№1.3.4.1.</w:t>
      </w:r>
    </w:p>
    <w:tbl>
      <w:tblPr/>
      <w:tblGrid>
        <w:gridCol w:w="925"/>
        <w:gridCol w:w="3968"/>
        <w:gridCol w:w="1198"/>
        <w:gridCol w:w="1450"/>
        <w:gridCol w:w="1596"/>
        <w:gridCol w:w="1176"/>
      </w:tblGrid>
      <w:tr>
        <w:trPr>
          <w:trHeight w:val="20" w:hRule="auto"/>
          <w:jc w:val="left"/>
        </w:trPr>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w:t>
            </w:r>
          </w:p>
        </w:tc>
        <w:tc>
          <w:tcPr>
            <w:tcW w:w="3968"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Наименование расходов</w:t>
            </w:r>
          </w:p>
        </w:tc>
        <w:tc>
          <w:tcPr>
            <w:tcW w:w="4244"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Расход воды, 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c>
          <w:tcPr>
            <w:tcW w:w="117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w:t>
            </w:r>
          </w:p>
        </w:tc>
      </w:tr>
      <w:tr>
        <w:trPr>
          <w:trHeight w:val="20" w:hRule="auto"/>
          <w:jc w:val="left"/>
        </w:trPr>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п/п</w:t>
            </w:r>
          </w:p>
        </w:tc>
        <w:tc>
          <w:tcPr>
            <w:tcW w:w="3968"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9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c>
          <w:tcPr>
            <w:tcW w:w="14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c>
          <w:tcPr>
            <w:tcW w:w="159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Соловьевка</w:t>
            </w:r>
          </w:p>
        </w:tc>
        <w:tc>
          <w:tcPr>
            <w:tcW w:w="117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96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Хозяйственно-питьевые расходы по жилой застройке и местной промышленности</w:t>
            </w:r>
          </w:p>
        </w:tc>
        <w:tc>
          <w:tcPr>
            <w:tcW w:w="119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76,73</w:t>
            </w:r>
          </w:p>
        </w:tc>
        <w:tc>
          <w:tcPr>
            <w:tcW w:w="14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21,71</w:t>
            </w:r>
          </w:p>
        </w:tc>
        <w:tc>
          <w:tcPr>
            <w:tcW w:w="159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0,33</w:t>
            </w:r>
          </w:p>
        </w:tc>
        <w:tc>
          <w:tcPr>
            <w:tcW w:w="11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98,77</w:t>
            </w:r>
          </w:p>
        </w:tc>
      </w:tr>
      <w:tr>
        <w:trPr>
          <w:trHeight w:val="20" w:hRule="auto"/>
          <w:jc w:val="left"/>
        </w:trPr>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396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 воды на полив зеленых насаждений, дорог и улиц</w:t>
            </w:r>
          </w:p>
        </w:tc>
        <w:tc>
          <w:tcPr>
            <w:tcW w:w="119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20,15</w:t>
            </w:r>
          </w:p>
        </w:tc>
        <w:tc>
          <w:tcPr>
            <w:tcW w:w="14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5,70</w:t>
            </w:r>
          </w:p>
        </w:tc>
        <w:tc>
          <w:tcPr>
            <w:tcW w:w="159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0,35</w:t>
            </w:r>
          </w:p>
        </w:tc>
        <w:tc>
          <w:tcPr>
            <w:tcW w:w="11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26,20</w:t>
            </w:r>
          </w:p>
        </w:tc>
      </w:tr>
      <w:tr>
        <w:trPr>
          <w:trHeight w:val="20" w:hRule="auto"/>
          <w:jc w:val="left"/>
        </w:trPr>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396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 воды на пожаротушение</w:t>
            </w:r>
          </w:p>
        </w:tc>
        <w:tc>
          <w:tcPr>
            <w:tcW w:w="119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c>
          <w:tcPr>
            <w:tcW w:w="14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c>
          <w:tcPr>
            <w:tcW w:w="159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54,00</w:t>
            </w:r>
          </w:p>
        </w:tc>
        <w:tc>
          <w:tcPr>
            <w:tcW w:w="11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162,0</w:t>
            </w:r>
          </w:p>
        </w:tc>
      </w:tr>
      <w:tr>
        <w:trPr>
          <w:trHeight w:val="20" w:hRule="auto"/>
          <w:jc w:val="left"/>
        </w:trPr>
        <w:tc>
          <w:tcPr>
            <w:tcW w:w="4893"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119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150,88</w:t>
            </w:r>
          </w:p>
        </w:tc>
        <w:tc>
          <w:tcPr>
            <w:tcW w:w="14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81,41</w:t>
            </w:r>
          </w:p>
        </w:tc>
        <w:tc>
          <w:tcPr>
            <w:tcW w:w="159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54,68</w:t>
            </w:r>
          </w:p>
        </w:tc>
        <w:tc>
          <w:tcPr>
            <w:tcW w:w="11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286,97</w:t>
            </w:r>
          </w:p>
        </w:tc>
      </w:tr>
    </w:tbl>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Таким образом, необходимая общая мощность водозаборных сооружений МО Малокамалинского сельсовет, составляет </w:t>
      </w:r>
      <w:r>
        <w:rPr>
          <w:rFonts w:ascii="Times New Roman" w:hAnsi="Times New Roman" w:cs="Times New Roman" w:eastAsia="Times New Roman"/>
          <w:b/>
          <w:i/>
          <w:color w:val="auto"/>
          <w:spacing w:val="0"/>
          <w:position w:val="0"/>
          <w:sz w:val="24"/>
          <w:shd w:fill="auto" w:val="clear"/>
        </w:rPr>
        <w:t xml:space="preserve">286,97</w:t>
      </w:r>
      <w:r>
        <w:rPr>
          <w:rFonts w:ascii="Times New Roman" w:hAnsi="Times New Roman" w:cs="Times New Roman" w:eastAsia="Times New Roman"/>
          <w:color w:val="auto"/>
          <w:spacing w:val="0"/>
          <w:position w:val="0"/>
          <w:sz w:val="24"/>
          <w:shd w:fill="auto" w:val="clear"/>
        </w:rPr>
        <w:t xml:space="preserve">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w:t>
      </w:r>
    </w:p>
    <w:p>
      <w:pPr>
        <w:keepNext w:val="true"/>
        <w:numPr>
          <w:ilvl w:val="0"/>
          <w:numId w:val="431"/>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существующей системы коммерческого учета питьевой и технической воды и планов по установке приборов учета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в населённых пунктах Малокамалинского сельсовета узлов учета </w:t>
      </w:r>
      <w:r>
        <w:rPr>
          <w:rFonts w:ascii="Times New Roman" w:hAnsi="Times New Roman" w:cs="Times New Roman" w:eastAsia="Times New Roman"/>
          <w:b/>
          <w:i/>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shd w:fill="auto" w:val="clear"/>
        </w:rPr>
        <w:t xml:space="preserve">.</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Существующая деятельность жилищно-коммунального хозяйства сопровождается весьма большими потерями ресурсов, как потребляемых самими коммунальными предприятиями, так и предоставляемых потребителям воды, тепловой и электрической энергии.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Энергоресурсосберегающая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Коммерческий учет осуществляется с целью осуществления расчетов по договорам водоснабжения.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Коммерческому учету подлежит количество (объем) воды, поданной (полученной) за определенный период абонентам по договору холодного водоснабжения или единому договору холодного водоснабжения.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коммерческого учета с использованием прибора учета включает в себя следующие процедуры: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получение технических условий на проектирование узла учета (для вновь вводимых в эксплуатацию узлов учета);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проектирование узла учета, комплектация и монтаж узла учета (для вновь вводимых в эксплуатацию узлов учета);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установку и ввод в эксплуатацию узла учета (для вновь вводимых в эксплуатацию узлов учета);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поверку, ремонт и замену приборов учета.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установки и технического обслуживания счётчиков воды.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Коммерческий учет воды с использованием приборов учета воды является обязательным для всех абонентов в соответствии с 261-ФЗ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энергосбережении и повышении энергетической эффективности</w:t>
      </w:r>
      <w:r>
        <w:rPr>
          <w:rFonts w:ascii="Times New Roman" w:hAnsi="Times New Roman" w:cs="Times New Roman" w:eastAsia="Times New Roman"/>
          <w:color w:val="auto"/>
          <w:spacing w:val="0"/>
          <w:position w:val="0"/>
          <w:sz w:val="24"/>
          <w:shd w:fill="auto" w:val="clear"/>
        </w:rPr>
        <w:t xml:space="preserve">».</w:t>
      </w:r>
    </w:p>
    <w:p>
      <w:pPr>
        <w:keepNext w:val="true"/>
        <w:numPr>
          <w:ilvl w:val="0"/>
          <w:numId w:val="433"/>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анализ резервов и дефицитов производственных мощностей системы водоснабжения поселения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резервов (дефицитов) производственных мощностей собственных водозаборных сооружений Малокамалинского сельсовета с. Малая Камала на 2015 год представлен на рис. 1.3.6.1.</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Требуемая производительность системы водоснабжения с. Малая Камала на текущий 2015 год составляет 204,88м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(8,54м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74,78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Производительность существующей системы водоснабжения с. Двуречное на текущий 2015 год составляет 480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(20,0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175,2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w:t>
      </w:r>
    </w:p>
    <w:p>
      <w:pPr>
        <w:keepLines w:val="true"/>
        <w:spacing w:before="120" w:after="0" w:line="240"/>
        <w:ind w:right="0" w:left="0" w:firstLine="0"/>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Рис. 1.3.6.1</w:t>
      </w:r>
    </w:p>
    <w:p>
      <w:pPr>
        <w:keepLines w:val="true"/>
        <w:spacing w:before="12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можно сделать вывод, что на сегодняшний момент существует резерв производственных мощностей водозаборных сооружений с. Малая Камала, что составляет 57% от общей производительности водозаборов.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резервов (дефицитов) производственных мощностей собственных водозаборных сооружений Малокамалинского сельсовета п. Загорский на 2015 год представлен на рис. 1.3.6.2.</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Требуемая производительность системы водоснабжения п. Загорский на текущий 2015 год составляет 135,41м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(5,64м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49,42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Производительность существующей системы водоснабжения п. Загорский на текущий 2015 год составляет 240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(10,0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87,6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w:t>
      </w:r>
    </w:p>
    <w:p>
      <w:pPr>
        <w:keepLines w:val="true"/>
        <w:spacing w:before="120" w:after="0" w:line="240"/>
        <w:ind w:right="0" w:left="0" w:firstLine="0"/>
        <w:jc w:val="center"/>
        <w:rPr>
          <w:rFonts w:ascii="Times New Roman" w:hAnsi="Times New Roman" w:cs="Times New Roman" w:eastAsia="Times New Roman"/>
          <w:color w:val="auto"/>
          <w:spacing w:val="0"/>
          <w:position w:val="0"/>
          <w:sz w:val="24"/>
          <w:shd w:fill="auto" w:val="clear"/>
        </w:rPr>
      </w:pP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Рис. 1.3.6.2</w:t>
      </w:r>
    </w:p>
    <w:p>
      <w:pPr>
        <w:keepLines w:val="true"/>
        <w:spacing w:before="12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можно сделать вывод, что на сегодняшний момент существует резерв производственных мощностей водозаборных сооружений п. Загорский, что составляет 44% от общей производительности водозаборов.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Черемшанка водозаборных сооружений на сегодняшний момент нет. К строительству предлагается комплекс водозаборных сооружений из подземных источников производительностью 240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(10,0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87,6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 с установленными насосами марки ЭЦВ6-10-110 (1 рабочая скважина, 1 резервная) и водонапорная башня W=25,0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w:t>
      </w:r>
    </w:p>
    <w:p>
      <w:pPr>
        <w:keepNext w:val="true"/>
        <w:numPr>
          <w:ilvl w:val="0"/>
          <w:numId w:val="444"/>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прогнозные балансы потребления питьевой и технической воды на срок не менее 15 лет с учетом различных сценариев развития поселений, городских округов, рассчитанные на основании расхода питьевой и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Перспективная численность населения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рассчитывается на основе данных о естественном и механическом приросте населения за определенный период и предположения о сохранении выявленных закономерностей на прогнозируемый отрезок времени.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Предполагается, что развитие сельсовета пойдет по наименее отрицательному сценарию, это означает, что к расчетному 2030 году численность населения не уменьшится.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принимаем, что на расчетный 2030 год численность населения Малокамалинского сельсовета не изменится и составит 524 человека.</w:t>
      </w:r>
    </w:p>
    <w:p>
      <w:pPr>
        <w:keepLine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Согласно </w:t>
      </w:r>
      <w:r>
        <w:rPr>
          <w:rFonts w:ascii="Times New Roman" w:hAnsi="Times New Roman" w:cs="Times New Roman" w:eastAsia="Times New Roman"/>
          <w:color w:val="000000"/>
          <w:spacing w:val="0"/>
          <w:position w:val="0"/>
          <w:sz w:val="24"/>
          <w:shd w:fill="auto" w:val="clear"/>
        </w:rPr>
        <w:t xml:space="preserve">СП 31.13330.2012 Водоснабжение. Наружные сети и сооружения. Актуализированная редакция СНиП 2.04.02-84* нормы расхода воды составляют:</w:t>
      </w:r>
    </w:p>
    <w:p>
      <w:pPr>
        <w:keepLine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частично благоустроенной застройки (вода в доме) – 220 л/сут на 1 человека.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частично благоустроенной застройки с водопользованием из водоразборных колонок – 50л/сут на 1 человека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воды на нужды местной промышленности, обеспечивающий население продуктами, услугами принимаются дополнительно в размере 15% от суммарного расхода воды на хозяйственно – питьевые нужды населения.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воды на собственные нужды принимается дополнительно в размере 4% от суммарного расхода воды на хозяйственно-питьевые нужды населения.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Общий объем водопотребления в МО Малокамалинский сельсовет на расчетный 2030 г. представлен в таблице №1.3.7.1.</w:t>
      </w:r>
    </w:p>
    <w:p>
      <w:pPr>
        <w:keepLines w:val="true"/>
        <w:spacing w:before="120" w:after="0" w:line="240"/>
        <w:ind w:right="0" w:left="0" w:firstLine="709"/>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№1.3.7.1</w:t>
      </w:r>
    </w:p>
    <w:tbl>
      <w:tblPr/>
      <w:tblGrid>
        <w:gridCol w:w="678"/>
        <w:gridCol w:w="2640"/>
        <w:gridCol w:w="2125"/>
        <w:gridCol w:w="1235"/>
        <w:gridCol w:w="738"/>
        <w:gridCol w:w="1000"/>
        <w:gridCol w:w="972"/>
        <w:gridCol w:w="925"/>
      </w:tblGrid>
      <w:tr>
        <w:trPr>
          <w:trHeight w:val="20" w:hRule="auto"/>
          <w:jc w:val="left"/>
        </w:trPr>
        <w:tc>
          <w:tcPr>
            <w:tcW w:w="678" w:type="dxa"/>
            <w:vMerge w:val="restart"/>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p>
            <w:pPr>
              <w:spacing w:before="0" w:after="0" w:line="240"/>
              <w:ind w:right="0" w:left="0" w:firstLine="0"/>
              <w:jc w:val="center"/>
              <w:rPr>
                <w:spacing w:val="0"/>
                <w:position w:val="0"/>
                <w:shd w:fill="auto" w:val="clear"/>
              </w:rPr>
            </w:pPr>
          </w:p>
        </w:tc>
        <w:tc>
          <w:tcPr>
            <w:tcW w:w="2640" w:type="dxa"/>
            <w:vMerge w:val="restart"/>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Показатели</w:t>
            </w:r>
          </w:p>
        </w:tc>
        <w:tc>
          <w:tcPr>
            <w:tcW w:w="2125" w:type="dxa"/>
            <w:vMerge w:val="restart"/>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Водопотребление (факт.), л/чел.</w:t>
            </w:r>
          </w:p>
        </w:tc>
        <w:tc>
          <w:tcPr>
            <w:tcW w:w="1235" w:type="dxa"/>
            <w:vMerge w:val="restart"/>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 жителей</w:t>
            </w:r>
          </w:p>
        </w:tc>
        <w:tc>
          <w:tcPr>
            <w:tcW w:w="738" w:type="dxa"/>
            <w:vMerge w:val="restart"/>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Ед. изм.</w:t>
            </w:r>
          </w:p>
        </w:tc>
        <w:tc>
          <w:tcPr>
            <w:tcW w:w="2897" w:type="dxa"/>
            <w:gridSpan w:val="3"/>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Расчетный период 2030 год</w:t>
            </w:r>
          </w:p>
        </w:tc>
      </w:tr>
      <w:tr>
        <w:trPr>
          <w:trHeight w:val="20" w:hRule="auto"/>
          <w:jc w:val="left"/>
        </w:trPr>
        <w:tc>
          <w:tcPr>
            <w:tcW w:w="678" w:type="dxa"/>
            <w:vMerge/>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40" w:type="dxa"/>
            <w:vMerge/>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5" w:type="dxa"/>
            <w:vMerge/>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vMerge/>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8" w:type="dxa"/>
            <w:vMerge/>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Месяц</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Сутки</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4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централизованным холодным водоснабжением (вода в доме)</w:t>
            </w:r>
          </w:p>
        </w:tc>
        <w:tc>
          <w:tcPr>
            <w:tcW w:w="21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220</w:t>
            </w:r>
          </w:p>
        </w:tc>
        <w:tc>
          <w:tcPr>
            <w:tcW w:w="123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403</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31917,6</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2659,8</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88,7</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31917,6</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2659,8</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88,7</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4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1276,7</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106,4</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4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4787,6</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399,0</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13,3</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37981,9</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3165,2</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105,5</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4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водоразборных колонок (летний водопровод)</w:t>
            </w:r>
          </w:p>
        </w:tc>
        <w:tc>
          <w:tcPr>
            <w:tcW w:w="21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220</w:t>
            </w:r>
          </w:p>
        </w:tc>
        <w:tc>
          <w:tcPr>
            <w:tcW w:w="123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9028,8</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752,4</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25,1</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9028,8</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752,4</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25,1</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4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361,2</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30,1</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4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1354,3</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112,9</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10744,3</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895,4</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29,8</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Черемшанка</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4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водоразборных колонок (летний водопровод)</w:t>
            </w:r>
          </w:p>
        </w:tc>
        <w:tc>
          <w:tcPr>
            <w:tcW w:w="21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23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126,0</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10,5</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126,0</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10,5</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0,4</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4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4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18,9</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149,9</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12,5</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0,4</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по сельсовету</w:t>
            </w:r>
          </w:p>
        </w:tc>
        <w:tc>
          <w:tcPr>
            <w:tcW w:w="738"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48876,2</w:t>
            </w:r>
          </w:p>
        </w:tc>
        <w:tc>
          <w:tcPr>
            <w:tcW w:w="972"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4073,0</w:t>
            </w:r>
          </w:p>
        </w:tc>
        <w:tc>
          <w:tcPr>
            <w:tcW w:w="925"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135,8</w:t>
            </w:r>
          </w:p>
        </w:tc>
      </w:tr>
    </w:tbl>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Расход воды на полив зеленых насаждений и дорог на расчетный 2030 г.</w:t>
      </w:r>
    </w:p>
    <w:p>
      <w:pPr>
        <w:keepLines w:val="true"/>
        <w:spacing w:before="120" w:after="0" w:line="240"/>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Нормы расхода воды приняты по СП 31.13330.2012 Водоснабжение. Наружные сети и сооружения. Актуализированная редакция СНиП 2.04.02-84* и составляют 50 л/чел.сут.</w:t>
      </w:r>
    </w:p>
    <w:p>
      <w:pPr>
        <w:spacing w:before="0" w:after="0" w:line="240"/>
        <w:ind w:right="0" w:left="0" w:firstLine="36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№1.3.7.2</w:t>
      </w:r>
    </w:p>
    <w:tbl>
      <w:tblPr/>
      <w:tblGrid>
        <w:gridCol w:w="1124"/>
        <w:gridCol w:w="4843"/>
        <w:gridCol w:w="1477"/>
        <w:gridCol w:w="1654"/>
        <w:gridCol w:w="1215"/>
      </w:tblGrid>
      <w:tr>
        <w:trPr>
          <w:trHeight w:val="20" w:hRule="auto"/>
          <w:jc w:val="left"/>
        </w:trPr>
        <w:tc>
          <w:tcPr>
            <w:tcW w:w="11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w:t>
            </w:r>
          </w:p>
        </w:tc>
        <w:tc>
          <w:tcPr>
            <w:tcW w:w="4843"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потребители и степень благоустройства</w:t>
            </w:r>
          </w:p>
        </w:tc>
        <w:tc>
          <w:tcPr>
            <w:tcW w:w="1477"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норма л/сут на</w:t>
            </w:r>
          </w:p>
        </w:tc>
        <w:tc>
          <w:tcPr>
            <w:tcW w:w="1654"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население</w:t>
            </w:r>
          </w:p>
        </w:tc>
        <w:tc>
          <w:tcPr>
            <w:tcW w:w="1215"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расход</w:t>
            </w:r>
          </w:p>
        </w:tc>
      </w:tr>
      <w:tr>
        <w:trPr>
          <w:trHeight w:val="20" w:hRule="auto"/>
          <w:jc w:val="left"/>
        </w:trPr>
        <w:tc>
          <w:tcPr>
            <w:tcW w:w="1124"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п/п</w:t>
            </w:r>
          </w:p>
        </w:tc>
        <w:tc>
          <w:tcPr>
            <w:tcW w:w="4843"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человека</w:t>
            </w:r>
          </w:p>
        </w:tc>
        <w:tc>
          <w:tcPr>
            <w:tcW w:w="165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т.чел</w:t>
            </w:r>
          </w:p>
        </w:tc>
        <w:tc>
          <w:tcPr>
            <w:tcW w:w="121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r>
      <w:tr>
        <w:trPr>
          <w:trHeight w:val="20" w:hRule="auto"/>
          <w:jc w:val="left"/>
        </w:trPr>
        <w:tc>
          <w:tcPr>
            <w:tcW w:w="1124"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484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с. Малая Камала</w:t>
            </w:r>
          </w:p>
        </w:tc>
        <w:tc>
          <w:tcPr>
            <w:tcW w:w="14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65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0,403</w:t>
            </w:r>
          </w:p>
        </w:tc>
        <w:tc>
          <w:tcPr>
            <w:tcW w:w="121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20,15</w:t>
            </w:r>
          </w:p>
        </w:tc>
      </w:tr>
      <w:tr>
        <w:trPr>
          <w:trHeight w:val="20" w:hRule="auto"/>
          <w:jc w:val="left"/>
        </w:trPr>
        <w:tc>
          <w:tcPr>
            <w:tcW w:w="1124"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484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п. Загорский</w:t>
            </w:r>
          </w:p>
        </w:tc>
        <w:tc>
          <w:tcPr>
            <w:tcW w:w="14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65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0,114</w:t>
            </w:r>
          </w:p>
        </w:tc>
        <w:tc>
          <w:tcPr>
            <w:tcW w:w="121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w:t>
            </w:r>
          </w:p>
        </w:tc>
      </w:tr>
      <w:tr>
        <w:trPr>
          <w:trHeight w:val="20" w:hRule="auto"/>
          <w:jc w:val="left"/>
        </w:trPr>
        <w:tc>
          <w:tcPr>
            <w:tcW w:w="1124"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484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д. Черемшанка</w:t>
            </w:r>
          </w:p>
        </w:tc>
        <w:tc>
          <w:tcPr>
            <w:tcW w:w="14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65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0,007</w:t>
            </w:r>
          </w:p>
        </w:tc>
        <w:tc>
          <w:tcPr>
            <w:tcW w:w="121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0,35</w:t>
            </w:r>
          </w:p>
        </w:tc>
      </w:tr>
      <w:tr>
        <w:trPr>
          <w:trHeight w:val="20" w:hRule="auto"/>
          <w:jc w:val="left"/>
        </w:trPr>
        <w:tc>
          <w:tcPr>
            <w:tcW w:w="1124"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w:t>
            </w:r>
          </w:p>
        </w:tc>
        <w:tc>
          <w:tcPr>
            <w:tcW w:w="6320" w:type="dxa"/>
            <w:gridSpan w:val="2"/>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w:t>
            </w:r>
          </w:p>
        </w:tc>
        <w:tc>
          <w:tcPr>
            <w:tcW w:w="165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0,524</w:t>
            </w:r>
          </w:p>
        </w:tc>
        <w:tc>
          <w:tcPr>
            <w:tcW w:w="121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26,2</w:t>
            </w:r>
          </w:p>
        </w:tc>
      </w:tr>
    </w:tbl>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Расход воды на пожаротушение на расчетный 2030 г.</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расхода приняты согласно СП 8.13130.2009 Системы противопожарной защиты. Источники наружного противопожарного водоснабжения. Требования пожарной безопасности (с Изменением N 1)и сведены в таблицу №1.3.7.3</w:t>
      </w: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№1.3.7.3</w:t>
      </w:r>
    </w:p>
    <w:tbl>
      <w:tblPr/>
      <w:tblGrid>
        <w:gridCol w:w="985"/>
        <w:gridCol w:w="3533"/>
        <w:gridCol w:w="1500"/>
        <w:gridCol w:w="1335"/>
        <w:gridCol w:w="986"/>
        <w:gridCol w:w="988"/>
        <w:gridCol w:w="986"/>
      </w:tblGrid>
      <w:tr>
        <w:trPr>
          <w:trHeight w:val="20" w:hRule="auto"/>
          <w:jc w:val="left"/>
        </w:trPr>
        <w:tc>
          <w:tcPr>
            <w:tcW w:w="98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п/п</w:t>
            </w:r>
          </w:p>
          <w:p>
            <w:pPr>
              <w:spacing w:before="0" w:after="0" w:line="240"/>
              <w:ind w:right="0" w:left="0" w:firstLine="0"/>
              <w:jc w:val="center"/>
              <w:rPr>
                <w:spacing w:val="0"/>
                <w:position w:val="0"/>
                <w:shd w:fill="auto" w:val="clear"/>
              </w:rPr>
            </w:pPr>
          </w:p>
        </w:tc>
        <w:tc>
          <w:tcPr>
            <w:tcW w:w="3533"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Объекты</w:t>
            </w:r>
          </w:p>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пожаротушения</w:t>
            </w:r>
          </w:p>
          <w:p>
            <w:pPr>
              <w:spacing w:before="0" w:after="0" w:line="240"/>
              <w:ind w:right="0" w:left="0" w:firstLine="0"/>
              <w:jc w:val="center"/>
              <w:rPr>
                <w:spacing w:val="0"/>
                <w:position w:val="0"/>
                <w:shd w:fill="auto" w:val="clear"/>
              </w:rPr>
            </w:pPr>
          </w:p>
        </w:tc>
        <w:tc>
          <w:tcPr>
            <w:tcW w:w="150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Население</w:t>
            </w:r>
          </w:p>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тыс.чел</w:t>
            </w:r>
          </w:p>
          <w:p>
            <w:pPr>
              <w:spacing w:before="0" w:after="0" w:line="240"/>
              <w:ind w:right="0" w:left="0" w:firstLine="0"/>
              <w:jc w:val="center"/>
              <w:rPr>
                <w:spacing w:val="0"/>
                <w:position w:val="0"/>
                <w:shd w:fill="auto" w:val="clear"/>
              </w:rPr>
            </w:pPr>
          </w:p>
        </w:tc>
        <w:tc>
          <w:tcPr>
            <w:tcW w:w="13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Кол-во</w:t>
            </w:r>
          </w:p>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пожаров</w:t>
            </w:r>
          </w:p>
          <w:p>
            <w:pPr>
              <w:spacing w:before="0" w:after="0" w:line="240"/>
              <w:ind w:right="0" w:left="0" w:firstLine="0"/>
              <w:jc w:val="center"/>
              <w:rPr>
                <w:spacing w:val="0"/>
                <w:position w:val="0"/>
                <w:shd w:fill="auto" w:val="clear"/>
              </w:rPr>
            </w:pPr>
          </w:p>
        </w:tc>
        <w:tc>
          <w:tcPr>
            <w:tcW w:w="2960"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Расход воды</w:t>
            </w:r>
          </w:p>
        </w:tc>
      </w:tr>
      <w:tr>
        <w:trPr>
          <w:trHeight w:val="828" w:hRule="auto"/>
          <w:jc w:val="left"/>
        </w:trPr>
        <w:tc>
          <w:tcPr>
            <w:tcW w:w="985"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33"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00"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5"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на 1 пожар</w:t>
            </w:r>
          </w:p>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л/сек</w:t>
            </w:r>
          </w:p>
        </w:tc>
        <w:tc>
          <w:tcPr>
            <w:tcW w:w="98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общий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л/сек</w:t>
            </w: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общий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r>
      <w:tr>
        <w:trPr>
          <w:trHeight w:val="20" w:hRule="auto"/>
          <w:jc w:val="left"/>
        </w:trPr>
        <w:tc>
          <w:tcPr>
            <w:tcW w:w="10313" w:type="dxa"/>
            <w:gridSpan w:val="7"/>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r>
      <w:tr>
        <w:trPr>
          <w:trHeight w:val="20" w:hRule="auto"/>
          <w:jc w:val="left"/>
        </w:trPr>
        <w:tc>
          <w:tcPr>
            <w:tcW w:w="98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Жилая застройка.</w:t>
            </w:r>
          </w:p>
        </w:tc>
        <w:tc>
          <w:tcPr>
            <w:tcW w:w="150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0,403</w:t>
            </w:r>
          </w:p>
        </w:tc>
        <w:tc>
          <w:tcPr>
            <w:tcW w:w="13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8"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r>
      <w:tr>
        <w:trPr>
          <w:trHeight w:val="20" w:hRule="auto"/>
          <w:jc w:val="left"/>
        </w:trPr>
        <w:tc>
          <w:tcPr>
            <w:tcW w:w="98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Наружное пожаротушение</w:t>
            </w:r>
          </w:p>
        </w:tc>
        <w:tc>
          <w:tcPr>
            <w:tcW w:w="1500"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8"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9327" w:type="dxa"/>
            <w:gridSpan w:val="6"/>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54,0</w:t>
            </w:r>
          </w:p>
        </w:tc>
      </w:tr>
      <w:tr>
        <w:trPr>
          <w:trHeight w:val="20" w:hRule="auto"/>
          <w:jc w:val="left"/>
        </w:trPr>
        <w:tc>
          <w:tcPr>
            <w:tcW w:w="10313" w:type="dxa"/>
            <w:gridSpan w:val="7"/>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r>
      <w:tr>
        <w:trPr>
          <w:trHeight w:val="20" w:hRule="auto"/>
          <w:jc w:val="left"/>
        </w:trPr>
        <w:tc>
          <w:tcPr>
            <w:tcW w:w="98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Жилая застройка.</w:t>
            </w:r>
          </w:p>
        </w:tc>
        <w:tc>
          <w:tcPr>
            <w:tcW w:w="150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0,114</w:t>
            </w:r>
          </w:p>
        </w:tc>
        <w:tc>
          <w:tcPr>
            <w:tcW w:w="13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8"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r>
      <w:tr>
        <w:trPr>
          <w:trHeight w:val="20" w:hRule="auto"/>
          <w:jc w:val="left"/>
        </w:trPr>
        <w:tc>
          <w:tcPr>
            <w:tcW w:w="98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Наружное пожаротушение</w:t>
            </w:r>
          </w:p>
        </w:tc>
        <w:tc>
          <w:tcPr>
            <w:tcW w:w="1500"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8"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9327" w:type="dxa"/>
            <w:gridSpan w:val="6"/>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54,0</w:t>
            </w:r>
          </w:p>
        </w:tc>
      </w:tr>
      <w:tr>
        <w:trPr>
          <w:trHeight w:val="20" w:hRule="auto"/>
          <w:jc w:val="left"/>
        </w:trPr>
        <w:tc>
          <w:tcPr>
            <w:tcW w:w="10313" w:type="dxa"/>
            <w:gridSpan w:val="7"/>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Черемшанка</w:t>
            </w:r>
          </w:p>
        </w:tc>
      </w:tr>
      <w:tr>
        <w:trPr>
          <w:trHeight w:val="20" w:hRule="auto"/>
          <w:jc w:val="left"/>
        </w:trPr>
        <w:tc>
          <w:tcPr>
            <w:tcW w:w="98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Жилая застройка.</w:t>
            </w:r>
          </w:p>
        </w:tc>
        <w:tc>
          <w:tcPr>
            <w:tcW w:w="150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0,007</w:t>
            </w:r>
          </w:p>
        </w:tc>
        <w:tc>
          <w:tcPr>
            <w:tcW w:w="13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8"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8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r>
      <w:tr>
        <w:trPr>
          <w:trHeight w:val="20" w:hRule="auto"/>
          <w:jc w:val="left"/>
        </w:trPr>
        <w:tc>
          <w:tcPr>
            <w:tcW w:w="98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3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Наружное пожаротушение</w:t>
            </w:r>
          </w:p>
        </w:tc>
        <w:tc>
          <w:tcPr>
            <w:tcW w:w="1500"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8"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9327" w:type="dxa"/>
            <w:gridSpan w:val="6"/>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54,0</w:t>
            </w:r>
          </w:p>
        </w:tc>
      </w:tr>
      <w:tr>
        <w:trPr>
          <w:trHeight w:val="20" w:hRule="auto"/>
          <w:jc w:val="left"/>
        </w:trPr>
        <w:tc>
          <w:tcPr>
            <w:tcW w:w="9327" w:type="dxa"/>
            <w:gridSpan w:val="6"/>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w:t>
            </w:r>
          </w:p>
        </w:tc>
        <w:tc>
          <w:tcPr>
            <w:tcW w:w="98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162,0</w:t>
            </w:r>
          </w:p>
        </w:tc>
      </w:tr>
    </w:tbl>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пополнения пожарных запасов – 24 часов, а продолжительность тушения пожара – 3 часа. </w:t>
      </w:r>
    </w:p>
    <w:p>
      <w:pPr>
        <w:keepLines w:val="true"/>
        <w:spacing w:before="0" w:after="0" w:line="240"/>
        <w:ind w:right="0" w:left="0" w:firstLine="709"/>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Суммарный объем водопотребления Малокамалинского сельсовета на расчетный 2030 г. сведен в таблицу №1.3.7.4</w:t>
      </w:r>
    </w:p>
    <w:p>
      <w:pPr>
        <w:keepLines w:val="true"/>
        <w:spacing w:before="120" w:after="0" w:line="240"/>
        <w:ind w:right="0" w:left="0" w:firstLine="709"/>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 1.3.7.4</w:t>
      </w:r>
      <w:r>
        <w:rPr>
          <w:rFonts w:ascii="Times New Roman" w:hAnsi="Times New Roman" w:cs="Times New Roman" w:eastAsia="Times New Roman"/>
          <w:color w:val="auto"/>
          <w:spacing w:val="0"/>
          <w:position w:val="0"/>
          <w:sz w:val="24"/>
          <w:shd w:fill="auto" w:val="clear"/>
        </w:rPr>
        <w:t xml:space="preserve">.</w:t>
      </w:r>
    </w:p>
    <w:tbl>
      <w:tblPr/>
      <w:tblGrid>
        <w:gridCol w:w="663"/>
        <w:gridCol w:w="3273"/>
        <w:gridCol w:w="1599"/>
        <w:gridCol w:w="1803"/>
        <w:gridCol w:w="1864"/>
        <w:gridCol w:w="1041"/>
      </w:tblGrid>
      <w:tr>
        <w:trPr>
          <w:trHeight w:val="20" w:hRule="auto"/>
          <w:jc w:val="left"/>
        </w:trPr>
        <w:tc>
          <w:tcPr>
            <w:tcW w:w="663"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п/п</w:t>
            </w:r>
          </w:p>
        </w:tc>
        <w:tc>
          <w:tcPr>
            <w:tcW w:w="3273"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Наименование расходов</w:t>
            </w:r>
          </w:p>
        </w:tc>
        <w:tc>
          <w:tcPr>
            <w:tcW w:w="5266"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Расход воды, 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c>
          <w:tcPr>
            <w:tcW w:w="1041"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w:t>
            </w:r>
          </w:p>
        </w:tc>
      </w:tr>
      <w:tr>
        <w:trPr>
          <w:trHeight w:val="20" w:hRule="auto"/>
          <w:jc w:val="left"/>
        </w:trPr>
        <w:tc>
          <w:tcPr>
            <w:tcW w:w="663"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73"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9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Двуречное</w:t>
            </w:r>
          </w:p>
        </w:tc>
        <w:tc>
          <w:tcPr>
            <w:tcW w:w="180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Снегиревка</w:t>
            </w:r>
          </w:p>
        </w:tc>
        <w:tc>
          <w:tcPr>
            <w:tcW w:w="186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Соловьевка</w:t>
            </w:r>
          </w:p>
        </w:tc>
        <w:tc>
          <w:tcPr>
            <w:tcW w:w="1041"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6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27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Хозяйственно-питьевые расходы по жилой застройке и местной промышленности</w:t>
            </w:r>
          </w:p>
        </w:tc>
        <w:tc>
          <w:tcPr>
            <w:tcW w:w="159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105,51</w:t>
            </w:r>
          </w:p>
        </w:tc>
        <w:tc>
          <w:tcPr>
            <w:tcW w:w="180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29,85</w:t>
            </w:r>
          </w:p>
        </w:tc>
        <w:tc>
          <w:tcPr>
            <w:tcW w:w="186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0,42</w:t>
            </w:r>
          </w:p>
        </w:tc>
        <w:tc>
          <w:tcPr>
            <w:tcW w:w="104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135,77</w:t>
            </w:r>
          </w:p>
        </w:tc>
      </w:tr>
      <w:tr>
        <w:trPr>
          <w:trHeight w:val="20" w:hRule="auto"/>
          <w:jc w:val="left"/>
        </w:trPr>
        <w:tc>
          <w:tcPr>
            <w:tcW w:w="66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327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 воды на полив зеленых насаждений, дорог и улиц</w:t>
            </w:r>
          </w:p>
        </w:tc>
        <w:tc>
          <w:tcPr>
            <w:tcW w:w="159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20,15</w:t>
            </w:r>
          </w:p>
        </w:tc>
        <w:tc>
          <w:tcPr>
            <w:tcW w:w="180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5,70</w:t>
            </w:r>
          </w:p>
        </w:tc>
        <w:tc>
          <w:tcPr>
            <w:tcW w:w="186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0,35</w:t>
            </w:r>
          </w:p>
        </w:tc>
        <w:tc>
          <w:tcPr>
            <w:tcW w:w="104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26,20</w:t>
            </w:r>
          </w:p>
        </w:tc>
      </w:tr>
      <w:tr>
        <w:trPr>
          <w:trHeight w:val="20" w:hRule="auto"/>
          <w:jc w:val="left"/>
        </w:trPr>
        <w:tc>
          <w:tcPr>
            <w:tcW w:w="66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327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 воды на пожаротушение</w:t>
            </w:r>
          </w:p>
        </w:tc>
        <w:tc>
          <w:tcPr>
            <w:tcW w:w="159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c>
          <w:tcPr>
            <w:tcW w:w="180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c>
          <w:tcPr>
            <w:tcW w:w="186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54,00</w:t>
            </w:r>
          </w:p>
        </w:tc>
        <w:tc>
          <w:tcPr>
            <w:tcW w:w="104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162,0</w:t>
            </w:r>
          </w:p>
        </w:tc>
      </w:tr>
      <w:tr>
        <w:trPr>
          <w:trHeight w:val="20" w:hRule="auto"/>
          <w:jc w:val="left"/>
        </w:trPr>
        <w:tc>
          <w:tcPr>
            <w:tcW w:w="3936"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159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179,66</w:t>
            </w:r>
          </w:p>
        </w:tc>
        <w:tc>
          <w:tcPr>
            <w:tcW w:w="180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89,55</w:t>
            </w:r>
          </w:p>
        </w:tc>
        <w:tc>
          <w:tcPr>
            <w:tcW w:w="186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54,77</w:t>
            </w:r>
          </w:p>
        </w:tc>
        <w:tc>
          <w:tcPr>
            <w:tcW w:w="104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323,97</w:t>
            </w:r>
          </w:p>
        </w:tc>
      </w:tr>
    </w:tbl>
    <w:p>
      <w:pPr>
        <w:keepNext w:val="true"/>
        <w:numPr>
          <w:ilvl w:val="0"/>
          <w:numId w:val="660"/>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фактическом и ожидаемом потреблении питьевой и технической воды (годовое, среднесуточное, максимальное суточное)</w:t>
      </w:r>
    </w:p>
    <w:p>
      <w:pPr>
        <w:keepLines w:val="true"/>
        <w:spacing w:before="12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воды на хозяйственно-питьевые нужды Малокамалинского сельсовета на 2015-2030 гг.</w:t>
      </w:r>
    </w:p>
    <w:p>
      <w:pPr>
        <w:keepLines w:val="true"/>
        <w:spacing w:before="12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 1.3.8.1</w:t>
      </w:r>
    </w:p>
    <w:tbl>
      <w:tblPr/>
      <w:tblGrid>
        <w:gridCol w:w="1637"/>
        <w:gridCol w:w="1052"/>
        <w:gridCol w:w="1114"/>
        <w:gridCol w:w="1351"/>
        <w:gridCol w:w="1638"/>
        <w:gridCol w:w="1054"/>
        <w:gridCol w:w="1116"/>
        <w:gridCol w:w="1351"/>
      </w:tblGrid>
      <w:tr>
        <w:trPr>
          <w:trHeight w:val="20" w:hRule="auto"/>
          <w:jc w:val="left"/>
        </w:trPr>
        <w:tc>
          <w:tcPr>
            <w:tcW w:w="5154"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Отчетный 2015г.</w:t>
            </w:r>
          </w:p>
        </w:tc>
        <w:tc>
          <w:tcPr>
            <w:tcW w:w="5159" w:type="dxa"/>
            <w:gridSpan w:val="4"/>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Расчетный 2030г.</w:t>
            </w:r>
          </w:p>
        </w:tc>
      </w:tr>
      <w:tr>
        <w:trPr>
          <w:trHeight w:val="20" w:hRule="auto"/>
          <w:jc w:val="left"/>
        </w:trPr>
        <w:tc>
          <w:tcPr>
            <w:tcW w:w="163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кол-во населения, тыс.чел</w:t>
            </w:r>
          </w:p>
        </w:tc>
        <w:tc>
          <w:tcPr>
            <w:tcW w:w="1052"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тыс.</w:t>
            </w:r>
          </w:p>
        </w:tc>
        <w:tc>
          <w:tcPr>
            <w:tcW w:w="1114"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c>
          <w:tcPr>
            <w:tcW w:w="1351"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c>
          <w:tcPr>
            <w:tcW w:w="163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кол-во населения, тыс.чел</w:t>
            </w:r>
          </w:p>
        </w:tc>
        <w:tc>
          <w:tcPr>
            <w:tcW w:w="1054"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тыс.</w:t>
            </w:r>
          </w:p>
        </w:tc>
        <w:tc>
          <w:tcPr>
            <w:tcW w:w="1116"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c>
          <w:tcPr>
            <w:tcW w:w="1351"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r>
      <w:tr>
        <w:trPr>
          <w:trHeight w:val="20" w:hRule="auto"/>
          <w:jc w:val="left"/>
        </w:trPr>
        <w:tc>
          <w:tcPr>
            <w:tcW w:w="163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/год</w:t>
            </w:r>
          </w:p>
        </w:tc>
        <w:tc>
          <w:tcPr>
            <w:tcW w:w="111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(max </w:t>
            </w:r>
            <w:r>
              <w:rPr>
                <w:rFonts w:ascii="Times New Roman" w:hAnsi="Times New Roman" w:cs="Times New Roman" w:eastAsia="Times New Roman"/>
                <w:b/>
                <w:i/>
                <w:color w:val="000000"/>
                <w:spacing w:val="0"/>
                <w:position w:val="0"/>
                <w:sz w:val="24"/>
                <w:shd w:fill="auto" w:val="clear"/>
              </w:rPr>
              <w:t xml:space="preserve">сут.)</w:t>
            </w:r>
          </w:p>
        </w:tc>
        <w:tc>
          <w:tcPr>
            <w:tcW w:w="135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ср.сут.) </w:t>
            </w:r>
          </w:p>
        </w:tc>
        <w:tc>
          <w:tcPr>
            <w:tcW w:w="163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/год</w:t>
            </w:r>
          </w:p>
        </w:tc>
        <w:tc>
          <w:tcPr>
            <w:tcW w:w="11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(max </w:t>
            </w:r>
            <w:r>
              <w:rPr>
                <w:rFonts w:ascii="Times New Roman" w:hAnsi="Times New Roman" w:cs="Times New Roman" w:eastAsia="Times New Roman"/>
                <w:b/>
                <w:i/>
                <w:color w:val="000000"/>
                <w:spacing w:val="0"/>
                <w:position w:val="0"/>
                <w:sz w:val="24"/>
                <w:shd w:fill="auto" w:val="clear"/>
              </w:rPr>
              <w:t xml:space="preserve">сут.)</w:t>
            </w:r>
          </w:p>
        </w:tc>
        <w:tc>
          <w:tcPr>
            <w:tcW w:w="135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ср.сут.) </w:t>
            </w:r>
          </w:p>
        </w:tc>
      </w:tr>
      <w:tr>
        <w:trPr>
          <w:trHeight w:val="20" w:hRule="auto"/>
          <w:jc w:val="left"/>
        </w:trPr>
        <w:tc>
          <w:tcPr>
            <w:tcW w:w="163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0,524</w:t>
            </w:r>
          </w:p>
        </w:tc>
        <w:tc>
          <w:tcPr>
            <w:tcW w:w="10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142,19</w:t>
            </w:r>
          </w:p>
        </w:tc>
        <w:tc>
          <w:tcPr>
            <w:tcW w:w="111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513,46</w:t>
            </w:r>
          </w:p>
        </w:tc>
        <w:tc>
          <w:tcPr>
            <w:tcW w:w="135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394,97</w:t>
            </w:r>
          </w:p>
        </w:tc>
        <w:tc>
          <w:tcPr>
            <w:tcW w:w="163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0,524</w:t>
            </w:r>
          </w:p>
        </w:tc>
        <w:tc>
          <w:tcPr>
            <w:tcW w:w="105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155,51</w:t>
            </w:r>
          </w:p>
        </w:tc>
        <w:tc>
          <w:tcPr>
            <w:tcW w:w="11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561,56</w:t>
            </w:r>
          </w:p>
        </w:tc>
        <w:tc>
          <w:tcPr>
            <w:tcW w:w="135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431,97</w:t>
            </w:r>
          </w:p>
        </w:tc>
      </w:tr>
    </w:tbl>
    <w:p>
      <w:pPr>
        <w:keepLines w:val="true"/>
        <w:spacing w:before="12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Рис. 1.3.8.1.</w:t>
      </w:r>
    </w:p>
    <w:p>
      <w:pPr>
        <w:keepNext w:val="true"/>
        <w:numPr>
          <w:ilvl w:val="0"/>
          <w:numId w:val="680"/>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территориальной структуры потребления питьевой и технической воды, которую следует определять по отчетам организаций, осуществляющих водоснабжение, с разбивкой по технологическим зонам</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Малокамалинского сельсовета после реконструкции и строительства водозаборных и очистных сооружений схема водоснабжения предусматривает одну технологическую зону централизованного водоснабжения.</w:t>
      </w:r>
    </w:p>
    <w:p>
      <w:pPr>
        <w:keepLines w:val="true"/>
        <w:spacing w:before="120" w:after="0" w:line="240"/>
        <w:ind w:right="0" w:left="0" w:firstLine="709"/>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683"/>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и технической воды с учетом данных о перспективном потреблении питьевой и технической воды абонентами</w:t>
      </w: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№1.3.10.1</w:t>
      </w:r>
    </w:p>
    <w:tbl>
      <w:tblPr/>
      <w:tblGrid>
        <w:gridCol w:w="678"/>
        <w:gridCol w:w="2640"/>
        <w:gridCol w:w="2125"/>
        <w:gridCol w:w="1235"/>
        <w:gridCol w:w="738"/>
        <w:gridCol w:w="1000"/>
        <w:gridCol w:w="972"/>
        <w:gridCol w:w="925"/>
      </w:tblGrid>
      <w:tr>
        <w:trPr>
          <w:trHeight w:val="20" w:hRule="auto"/>
          <w:jc w:val="left"/>
        </w:trPr>
        <w:tc>
          <w:tcPr>
            <w:tcW w:w="678"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264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Показатели</w:t>
            </w:r>
          </w:p>
        </w:tc>
        <w:tc>
          <w:tcPr>
            <w:tcW w:w="212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Водопотребление (факт.), л/чел.</w:t>
            </w:r>
          </w:p>
        </w:tc>
        <w:tc>
          <w:tcPr>
            <w:tcW w:w="12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 жителей</w:t>
            </w:r>
          </w:p>
        </w:tc>
        <w:tc>
          <w:tcPr>
            <w:tcW w:w="738"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Ед. изм.</w:t>
            </w:r>
          </w:p>
        </w:tc>
        <w:tc>
          <w:tcPr>
            <w:tcW w:w="2897"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Расчетный период 2030 год</w:t>
            </w:r>
          </w:p>
        </w:tc>
      </w:tr>
      <w:tr>
        <w:trPr>
          <w:trHeight w:val="20" w:hRule="auto"/>
          <w:jc w:val="left"/>
        </w:trPr>
        <w:tc>
          <w:tcPr>
            <w:tcW w:w="678"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40"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8"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Месяц</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Сутки</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централизованным холодным водоснабжением (вода в доме)</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403</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31917,6</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2659,8</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88,7</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31917,6</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2659,8</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88,7</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1276,7</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106,4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улиц и дорог</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403</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7254,0</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604,5</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4787,6</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399,0</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13,3</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45235,9</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3769,7</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125,7</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централизованным холодным водоснабжением (вода в доме)</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9028,8</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752,4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25,1</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9028,8</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752,4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25,1</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361,2</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30,1</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улиц и дорог</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2052,0</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171,0</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1354,3</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112,9</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12796,3</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1066,4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35,5</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Черемшанка</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одиночных водозаборных колонок, колодцев</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126,0</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10,5</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126,0</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10,5</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0,4</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Собственные нужды</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Полив зеленых насаждений и покрытий улиц и дорог</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126,0</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10,5</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r>
      <w:tr>
        <w:trPr>
          <w:trHeight w:val="20" w:hRule="auto"/>
          <w:jc w:val="left"/>
        </w:trPr>
        <w:tc>
          <w:tcPr>
            <w:tcW w:w="67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264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21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18,9</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275,9</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23,0</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0,8</w:t>
            </w:r>
          </w:p>
        </w:tc>
      </w:tr>
      <w:tr>
        <w:trPr>
          <w:trHeight w:val="20" w:hRule="auto"/>
          <w:jc w:val="left"/>
        </w:trPr>
        <w:tc>
          <w:tcPr>
            <w:tcW w:w="6678"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по сельсовету</w:t>
            </w:r>
          </w:p>
        </w:tc>
        <w:tc>
          <w:tcPr>
            <w:tcW w:w="73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0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58308,2</w:t>
            </w:r>
          </w:p>
        </w:tc>
        <w:tc>
          <w:tcPr>
            <w:tcW w:w="97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4859,0</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162,0</w:t>
            </w:r>
          </w:p>
        </w:tc>
      </w:tr>
    </w:tbl>
    <w:p>
      <w:pPr>
        <w:spacing w:before="0" w:after="0" w:line="240"/>
        <w:ind w:right="0" w:left="0" w:firstLine="0"/>
        <w:jc w:val="both"/>
        <w:rPr>
          <w:rFonts w:ascii="Verdana" w:hAnsi="Verdana" w:cs="Verdana" w:eastAsia="Verdana"/>
          <w:color w:val="auto"/>
          <w:spacing w:val="0"/>
          <w:position w:val="0"/>
          <w:sz w:val="22"/>
          <w:shd w:fill="auto" w:val="clear"/>
        </w:rPr>
      </w:pPr>
    </w:p>
    <w:p>
      <w:pPr>
        <w:keepNext w:val="true"/>
        <w:numPr>
          <w:ilvl w:val="0"/>
          <w:numId w:val="789"/>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фактических и планируемых потерях питьевой и технической воды при ее транспортировке (годовые, среднесуточные значения)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данный момент потери воды при её транспортировке составляют около10%.</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 сельсовета и расширить зону обслуживания при жилищном строительстве.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pPr>
        <w:keepLines w:val="true"/>
        <w:spacing w:before="0" w:after="0" w:line="240"/>
        <w:ind w:right="0" w:left="0" w:firstLine="709"/>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pPr>
        <w:keepLines w:val="true"/>
        <w:spacing w:before="0" w:after="0" w:line="240"/>
        <w:ind w:right="0" w:left="0" w:firstLine="709"/>
        <w:jc w:val="both"/>
        <w:rPr>
          <w:rFonts w:ascii="Times New Roman" w:hAnsi="Times New Roman" w:cs="Times New Roman" w:eastAsia="Times New Roman"/>
          <w:color w:val="auto"/>
          <w:spacing w:val="0"/>
          <w:position w:val="2"/>
          <w:sz w:val="24"/>
          <w:shd w:fill="auto" w:val="clear"/>
        </w:rPr>
      </w:pPr>
    </w:p>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Баланс потерь воды при её транспортировке на 2015г.</w:t>
      </w: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№1.3.11.1</w:t>
      </w:r>
    </w:p>
    <w:tbl>
      <w:tblPr/>
      <w:tblGrid>
        <w:gridCol w:w="1145"/>
        <w:gridCol w:w="3597"/>
        <w:gridCol w:w="2576"/>
        <w:gridCol w:w="1415"/>
        <w:gridCol w:w="1580"/>
      </w:tblGrid>
      <w:tr>
        <w:trPr>
          <w:trHeight w:val="20" w:hRule="auto"/>
          <w:jc w:val="left"/>
        </w:trPr>
        <w:tc>
          <w:tcPr>
            <w:tcW w:w="11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3597"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Наименование потребителей</w:t>
            </w:r>
          </w:p>
        </w:tc>
        <w:tc>
          <w:tcPr>
            <w:tcW w:w="2576"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Объём водоснабжения, тыс. 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/год</w:t>
            </w:r>
          </w:p>
        </w:tc>
        <w:tc>
          <w:tcPr>
            <w:tcW w:w="1415"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Потери в сетях, %</w:t>
            </w:r>
          </w:p>
        </w:tc>
        <w:tc>
          <w:tcPr>
            <w:tcW w:w="1580"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Объём потерь, тыс. 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/год</w:t>
            </w:r>
          </w:p>
        </w:tc>
      </w:tr>
      <w:tr>
        <w:trPr>
          <w:trHeight w:val="20" w:hRule="auto"/>
          <w:jc w:val="left"/>
        </w:trPr>
        <w:tc>
          <w:tcPr>
            <w:tcW w:w="1145"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59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Малокамалинский сельсовет</w:t>
            </w:r>
          </w:p>
        </w:tc>
        <w:tc>
          <w:tcPr>
            <w:tcW w:w="257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142,19</w:t>
            </w:r>
          </w:p>
        </w:tc>
        <w:tc>
          <w:tcPr>
            <w:tcW w:w="141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158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14,22</w:t>
            </w:r>
          </w:p>
        </w:tc>
      </w:tr>
    </w:tbl>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Баланс потерь воды при её транспортировке на 2030 г.</w:t>
      </w: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№1.3.11.2.</w:t>
      </w:r>
    </w:p>
    <w:tbl>
      <w:tblPr/>
      <w:tblGrid>
        <w:gridCol w:w="1145"/>
        <w:gridCol w:w="3597"/>
        <w:gridCol w:w="2576"/>
        <w:gridCol w:w="1415"/>
        <w:gridCol w:w="1580"/>
      </w:tblGrid>
      <w:tr>
        <w:trPr>
          <w:trHeight w:val="20" w:hRule="auto"/>
          <w:jc w:val="left"/>
        </w:trPr>
        <w:tc>
          <w:tcPr>
            <w:tcW w:w="11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3597"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Наименование потребителей</w:t>
            </w:r>
          </w:p>
        </w:tc>
        <w:tc>
          <w:tcPr>
            <w:tcW w:w="2576"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Объём водоснабжения, тыс. 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/год</w:t>
            </w:r>
          </w:p>
        </w:tc>
        <w:tc>
          <w:tcPr>
            <w:tcW w:w="1415"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Потери в сетях, %</w:t>
            </w:r>
          </w:p>
        </w:tc>
        <w:tc>
          <w:tcPr>
            <w:tcW w:w="1580"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Объём потерь, тыс. 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/год</w:t>
            </w:r>
          </w:p>
        </w:tc>
      </w:tr>
      <w:tr>
        <w:trPr>
          <w:trHeight w:val="20" w:hRule="auto"/>
          <w:jc w:val="left"/>
        </w:trPr>
        <w:tc>
          <w:tcPr>
            <w:tcW w:w="1145"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59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Малокамалинский сельсовет</w:t>
            </w:r>
          </w:p>
        </w:tc>
        <w:tc>
          <w:tcPr>
            <w:tcW w:w="257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155,51</w:t>
            </w:r>
          </w:p>
        </w:tc>
        <w:tc>
          <w:tcPr>
            <w:tcW w:w="141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158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4,67</w:t>
            </w:r>
          </w:p>
        </w:tc>
      </w:tr>
    </w:tbl>
    <w:p>
      <w:pPr>
        <w:keepLines w:val="true"/>
        <w:spacing w:before="120" w:after="0" w:line="240"/>
        <w:ind w:right="0" w:left="0" w:firstLine="0"/>
        <w:jc w:val="center"/>
        <w:rPr>
          <w:rFonts w:ascii="Times New Roman" w:hAnsi="Times New Roman" w:cs="Times New Roman" w:eastAsia="Times New Roman"/>
          <w:b/>
          <w:i/>
          <w:color w:val="auto"/>
          <w:spacing w:val="0"/>
          <w:position w:val="0"/>
          <w:sz w:val="24"/>
          <w:shd w:fill="auto" w:val="clear"/>
        </w:rPr>
      </w:pPr>
    </w:p>
    <w:p>
      <w:pPr>
        <w:keepLines w:val="true"/>
        <w:spacing w:before="12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Рис. 1.3.11.1.</w:t>
      </w:r>
    </w:p>
    <w:p>
      <w:pPr>
        <w:keepNext w:val="true"/>
        <w:numPr>
          <w:ilvl w:val="0"/>
          <w:numId w:val="814"/>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перспективные балансы водоснабжения и водоотведения (общий - баланс подачи и реализации питьевой и технической воды, территориальный - баланс подачи питьевой и технической воды по технологическим зонам водоснабжения, структурный - баланс реализации питьевой и технической воды по группам абонентов)</w:t>
      </w: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№1.3.12.1</w:t>
      </w:r>
    </w:p>
    <w:tbl>
      <w:tblPr/>
      <w:tblGrid>
        <w:gridCol w:w="663"/>
        <w:gridCol w:w="3273"/>
        <w:gridCol w:w="1599"/>
        <w:gridCol w:w="1803"/>
        <w:gridCol w:w="1864"/>
        <w:gridCol w:w="1041"/>
      </w:tblGrid>
      <w:tr>
        <w:trPr>
          <w:trHeight w:val="20" w:hRule="auto"/>
          <w:jc w:val="left"/>
        </w:trPr>
        <w:tc>
          <w:tcPr>
            <w:tcW w:w="663"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п/п</w:t>
            </w:r>
          </w:p>
        </w:tc>
        <w:tc>
          <w:tcPr>
            <w:tcW w:w="3273"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Наименование расходов</w:t>
            </w:r>
          </w:p>
        </w:tc>
        <w:tc>
          <w:tcPr>
            <w:tcW w:w="5266"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Расход воды, м</w:t>
            </w:r>
            <w:r>
              <w:rPr>
                <w:rFonts w:ascii="Times New Roman" w:hAnsi="Times New Roman" w:cs="Times New Roman" w:eastAsia="Times New Roman"/>
                <w:b/>
                <w:i/>
                <w:color w:val="000000"/>
                <w:spacing w:val="0"/>
                <w:position w:val="0"/>
                <w:sz w:val="24"/>
                <w:shd w:fill="auto" w:val="clear"/>
                <w:vertAlign w:val="superscript"/>
              </w:rPr>
              <w:t xml:space="preserve">3</w:t>
            </w:r>
            <w:r>
              <w:rPr>
                <w:rFonts w:ascii="Times New Roman" w:hAnsi="Times New Roman" w:cs="Times New Roman" w:eastAsia="Times New Roman"/>
                <w:b/>
                <w:i/>
                <w:color w:val="000000"/>
                <w:spacing w:val="0"/>
                <w:position w:val="0"/>
                <w:sz w:val="24"/>
                <w:shd w:fill="auto" w:val="clear"/>
              </w:rPr>
              <w:t xml:space="preserve">/сут</w:t>
            </w:r>
          </w:p>
        </w:tc>
        <w:tc>
          <w:tcPr>
            <w:tcW w:w="1041"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w:t>
            </w:r>
          </w:p>
        </w:tc>
      </w:tr>
      <w:tr>
        <w:trPr>
          <w:trHeight w:val="20" w:hRule="auto"/>
          <w:jc w:val="left"/>
        </w:trPr>
        <w:tc>
          <w:tcPr>
            <w:tcW w:w="663" w:type="dxa"/>
            <w:vMerge/>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73"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9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Двуречное</w:t>
            </w:r>
          </w:p>
        </w:tc>
        <w:tc>
          <w:tcPr>
            <w:tcW w:w="180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Снегиревка</w:t>
            </w:r>
          </w:p>
        </w:tc>
        <w:tc>
          <w:tcPr>
            <w:tcW w:w="186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Соловьевка</w:t>
            </w:r>
          </w:p>
        </w:tc>
        <w:tc>
          <w:tcPr>
            <w:tcW w:w="1041"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66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27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Хозяйственно-питьевые расходы по жилой застройке и местной промышленности</w:t>
            </w:r>
          </w:p>
        </w:tc>
        <w:tc>
          <w:tcPr>
            <w:tcW w:w="159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105,51</w:t>
            </w:r>
          </w:p>
        </w:tc>
        <w:tc>
          <w:tcPr>
            <w:tcW w:w="180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29,85</w:t>
            </w:r>
          </w:p>
        </w:tc>
        <w:tc>
          <w:tcPr>
            <w:tcW w:w="186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0,42</w:t>
            </w:r>
          </w:p>
        </w:tc>
        <w:tc>
          <w:tcPr>
            <w:tcW w:w="104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135,77</w:t>
            </w:r>
          </w:p>
        </w:tc>
      </w:tr>
      <w:tr>
        <w:trPr>
          <w:trHeight w:val="20" w:hRule="auto"/>
          <w:jc w:val="left"/>
        </w:trPr>
        <w:tc>
          <w:tcPr>
            <w:tcW w:w="66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327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 воды на полив зеленых насаждений, дорог и улиц</w:t>
            </w:r>
          </w:p>
        </w:tc>
        <w:tc>
          <w:tcPr>
            <w:tcW w:w="159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20,15</w:t>
            </w:r>
          </w:p>
        </w:tc>
        <w:tc>
          <w:tcPr>
            <w:tcW w:w="180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5,70</w:t>
            </w:r>
          </w:p>
        </w:tc>
        <w:tc>
          <w:tcPr>
            <w:tcW w:w="186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0,35</w:t>
            </w:r>
          </w:p>
        </w:tc>
        <w:tc>
          <w:tcPr>
            <w:tcW w:w="104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26,20</w:t>
            </w:r>
          </w:p>
        </w:tc>
      </w:tr>
      <w:tr>
        <w:trPr>
          <w:trHeight w:val="20" w:hRule="auto"/>
          <w:jc w:val="left"/>
        </w:trPr>
        <w:tc>
          <w:tcPr>
            <w:tcW w:w="66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327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 воды на пожаротушение</w:t>
            </w:r>
          </w:p>
        </w:tc>
        <w:tc>
          <w:tcPr>
            <w:tcW w:w="159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c>
          <w:tcPr>
            <w:tcW w:w="180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w:t>
            </w:r>
          </w:p>
        </w:tc>
        <w:tc>
          <w:tcPr>
            <w:tcW w:w="186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54,00</w:t>
            </w:r>
          </w:p>
        </w:tc>
        <w:tc>
          <w:tcPr>
            <w:tcW w:w="104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162,0</w:t>
            </w:r>
          </w:p>
        </w:tc>
      </w:tr>
      <w:tr>
        <w:trPr>
          <w:trHeight w:val="20" w:hRule="auto"/>
          <w:jc w:val="left"/>
        </w:trPr>
        <w:tc>
          <w:tcPr>
            <w:tcW w:w="3936"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159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179,66</w:t>
            </w:r>
          </w:p>
        </w:tc>
        <w:tc>
          <w:tcPr>
            <w:tcW w:w="180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89,55</w:t>
            </w:r>
          </w:p>
        </w:tc>
        <w:tc>
          <w:tcPr>
            <w:tcW w:w="186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54,77</w:t>
            </w:r>
          </w:p>
        </w:tc>
        <w:tc>
          <w:tcPr>
            <w:tcW w:w="104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323,97</w:t>
            </w:r>
          </w:p>
        </w:tc>
      </w:tr>
    </w:tbl>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Основной потребитель воды в 2015 году - население, из анализа структуры водопотребления за 2015 и за 2030 год можно судить о том, что структура водопотребления не изменится. К 2030 году основным водопотребителем Малокамалинского сельсовета все так же остается население.</w:t>
      </w:r>
    </w:p>
    <w:p>
      <w:pPr>
        <w:keepNext w:val="true"/>
        <w:numPr>
          <w:ilvl w:val="0"/>
          <w:numId w:val="843"/>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расчет требуемой мощности водозаборных сооружений исходя из данных о перспективном потреблении питьевой и технической воды и величины потерь питьевой и технической воды при ее транспортировке с указанием требуемых объемов подачи и потребления питьевой и технической воды, дефицита (резерва) мощностей по технологическим зонам с разбивкой по годам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резервов (дефицитов) производственных мощностей собственных водозаборных сооружений Малокамалинского сельсовета с. Малая Камала на 2030 год представлен на рис. 1.3.13.1.</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Требуемая производительность системы водоснабжения с. Малая Камала на 2030 год составляет 233,66м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(9,74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85,29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Производительность существующей системы водоснабжения с. Малая Камала на текущий 2015 год составляет 480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(20,0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175,2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w:t>
      </w:r>
    </w:p>
    <w:p>
      <w:pPr>
        <w:keepLines w:val="true"/>
        <w:spacing w:before="120" w:after="0" w:line="240"/>
        <w:ind w:right="0" w:left="0" w:firstLine="709"/>
        <w:jc w:val="center"/>
        <w:rPr>
          <w:rFonts w:ascii="Times New Roman" w:hAnsi="Times New Roman" w:cs="Times New Roman" w:eastAsia="Times New Roman"/>
          <w:b/>
          <w:i/>
          <w:color w:val="auto"/>
          <w:spacing w:val="0"/>
          <w:position w:val="0"/>
          <w:sz w:val="24"/>
          <w:shd w:fill="auto" w:val="clear"/>
        </w:rPr>
      </w:pP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Рис.1.3.13.1</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можно сделать вывод, что на 2030 год будет существовать резерв производственных мощностей водозаборных сооружений с. Малая Камала, что составит 51% от общей производительности водозабора.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резервов (дефицитов) производственных мощностей собственных водозаборных сооружений Малокамалинского сельсовета п. Загорский на 2030 год представлен на рис. 1.3.13.2.</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Требуемая производительность системы водоснабжения п. Загорский на 2030 год составляет 143,55м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(5,98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52,40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Производительность существующей системы водоснабжения п. Загорский на текущий 2015 год составляет 240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(10,0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87,6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w:t>
      </w:r>
    </w:p>
    <w:p>
      <w:pPr>
        <w:keepLines w:val="true"/>
        <w:spacing w:before="120" w:after="0" w:line="240"/>
        <w:ind w:right="0" w:left="0" w:firstLine="709"/>
        <w:jc w:val="center"/>
        <w:rPr>
          <w:rFonts w:ascii="Times New Roman" w:hAnsi="Times New Roman" w:cs="Times New Roman" w:eastAsia="Times New Roman"/>
          <w:b/>
          <w:i/>
          <w:color w:val="auto"/>
          <w:spacing w:val="0"/>
          <w:position w:val="0"/>
          <w:sz w:val="24"/>
          <w:shd w:fill="auto" w:val="clear"/>
        </w:rPr>
      </w:pP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Рис.1.3.13.2</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можно сделать вывод, что на 2030 год будет существовать резерв производственных мощностей водозаборных сооружений п. Загорский, что составит 40% от общей производительности водозабора.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 Черемшанка водозаборных сооружений на сегодняшний момент нет. К строительству предлагается комплекс водозаборных сооружений из подземных источников производительностью 240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(10,0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87,6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 с установленными насосами марки ЭЦВ6-10-110 (1 рабочая скважина, 1 резервная) и водонапорная башня W=25,0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w:t>
      </w:r>
    </w:p>
    <w:p>
      <w:pPr>
        <w:keepLines w:val="true"/>
        <w:spacing w:before="120" w:after="0" w:line="240"/>
        <w:ind w:right="0" w:left="0" w:firstLine="709"/>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д. Черемшанка</w:t>
      </w:r>
    </w:p>
    <w:p>
      <w:pPr>
        <w:keepLines w:val="true"/>
        <w:spacing w:before="120" w:after="0" w:line="240"/>
        <w:ind w:right="0" w:left="0" w:firstLine="709"/>
        <w:jc w:val="left"/>
        <w:rPr>
          <w:rFonts w:ascii="Times New Roman" w:hAnsi="Times New Roman" w:cs="Times New Roman" w:eastAsia="Times New Roman"/>
          <w:b/>
          <w:i/>
          <w:color w:val="auto"/>
          <w:spacing w:val="0"/>
          <w:position w:val="0"/>
          <w:sz w:val="24"/>
          <w:u w:val="single"/>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Требуемая производительность системы водоснабжения д. Черемшанка на 2030 год составляет 54,77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(2,28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19,99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Производительность проектируемой системы водоснабжения д. Черемшанка на 2030 год составит 240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(10,0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/ч и 87,6 тыс.м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/год)</w:t>
      </w:r>
    </w:p>
    <w:p>
      <w:pPr>
        <w:keepLines w:val="true"/>
        <w:spacing w:before="120" w:after="0" w:line="240"/>
        <w:ind w:right="0" w:left="0" w:firstLine="709"/>
        <w:jc w:val="center"/>
        <w:rPr>
          <w:rFonts w:ascii="Times New Roman" w:hAnsi="Times New Roman" w:cs="Times New Roman" w:eastAsia="Times New Roman"/>
          <w:b/>
          <w:i/>
          <w:color w:val="auto"/>
          <w:spacing w:val="0"/>
          <w:position w:val="0"/>
          <w:sz w:val="24"/>
          <w:shd w:fill="auto" w:val="clear"/>
        </w:rPr>
      </w:pP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Рис.1.3.13.3</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можно сделать вывод, что на 2030 год будет существовать резерв производственных мощностей проектируемых водозаборных сооружений д. Черемшанка в 77%, что позволит обеспечить население сельсовета водой питьевого качества в требуемом количестве с перспективой дальнейшего развития поселений.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разрабатываемой схемы рекомендовано строительство комплекса резервных водозаборных сооружений на случай чрезвычайной обстановки на территории муниципального образования.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проектируемых водозаборов представлено в приложении 1 (л.1-3).</w:t>
      </w:r>
    </w:p>
    <w:p>
      <w:pPr>
        <w:keepNext w:val="true"/>
        <w:numPr>
          <w:ilvl w:val="0"/>
          <w:numId w:val="857"/>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наименование организации, которая наделена статусом гарантирующей организации</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со статьёй 8 Федерального закона от 07.12.2011 № 416-Ф3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водоснабжении и водоотведении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pPr>
        <w:keepLines w:val="true"/>
        <w:spacing w:before="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п. 3 ст. 12 Федерального закона №416-ФЗ орган местного самоуправления своим решением наделил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Рыбинское Жилищно-Коммунальное Хозяйство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статусом гарантирующей организации.</w:t>
      </w:r>
    </w:p>
    <w:p>
      <w:pPr>
        <w:keepNext w:val="true"/>
        <w:numPr>
          <w:ilvl w:val="0"/>
          <w:numId w:val="859"/>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предложения по строительству, реконструкции и модернизации объектов централизованных систем водоснабжения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разрабатываемой схемы рекомендовано строительство комплекса резервных водозаборных сооружений на случай чрезвычайной обстановки на территории муниципального образования.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Предусматривается перекладка ветхих сетей, прокладка новых сетей водоснабжения, ремонт запорной и регулирующей арматуры.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Предлагается замена водоразборных колонок.</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Также предусмотрена установка пожарных гидрантов на сети водоснабжения в соответствии с действующими требованиями.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Выявлена необходимость оборудования зон санитарной охраны источников.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же выявлена необходимость в строительстве комплекса водозаборных сооружений в д. Черемшанка, ввиду их отсутствия на сегодняшний момент, и строительство новых сетей водоснабжения.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86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основных мероприятий по реализации схем водоснабжения с разбивкой по годам</w:t>
      </w:r>
    </w:p>
    <w:p>
      <w:pPr>
        <w:keepLines w:val="true"/>
        <w:spacing w:before="0" w:after="0" w:line="240"/>
        <w:ind w:right="0" w:left="0" w:firstLine="709"/>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Разбивка по годам мероприятий по реализации схемы водоснабжения указана в таблице </w:t>
      </w:r>
      <w:r>
        <w:rPr>
          <w:rFonts w:ascii="Times New Roman" w:hAnsi="Times New Roman" w:cs="Times New Roman" w:eastAsia="Times New Roman"/>
          <w:b/>
          <w:i/>
          <w:color w:val="auto"/>
          <w:spacing w:val="0"/>
          <w:position w:val="0"/>
          <w:sz w:val="24"/>
          <w:shd w:fill="auto" w:val="clear"/>
        </w:rPr>
        <w:t xml:space="preserve">№1.4.1.1</w:t>
      </w: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1.4.1.1</w:t>
      </w:r>
    </w:p>
    <w:tbl>
      <w:tblPr/>
      <w:tblGrid>
        <w:gridCol w:w="551"/>
        <w:gridCol w:w="6711"/>
        <w:gridCol w:w="921"/>
        <w:gridCol w:w="2130"/>
      </w:tblGrid>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п/п</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Наименование работ</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Объем</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работ</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3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Срок строительства</w:t>
            </w:r>
          </w:p>
        </w:tc>
      </w:tr>
      <w:tr>
        <w:trPr>
          <w:trHeight w:val="20" w:hRule="auto"/>
          <w:jc w:val="center"/>
        </w:trPr>
        <w:tc>
          <w:tcPr>
            <w:tcW w:w="10313"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Водопроводные сети и сооружения МО Малокамалинский сельсовет с. Малая Камала</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Реконструкция существующего водозабора, с заменой насосного оборудования и капитальным ремонтом здания насосной</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2016-2019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Разработка ПСД по организации ЗСО источников водоснабжения. </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2016-2018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ЗСО источников водоснабжения.</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2018-2021 </w:t>
            </w:r>
            <w:r>
              <w:rPr>
                <w:rFonts w:ascii="Times New Roman" w:hAnsi="Times New Roman" w:cs="Times New Roman" w:eastAsia="Times New Roman"/>
                <w:color w:val="auto"/>
                <w:spacing w:val="0"/>
                <w:position w:val="0"/>
                <w:sz w:val="24"/>
                <w:shd w:fill="auto" w:val="clear"/>
              </w:rPr>
              <w:t xml:space="preserve">гг</w:t>
            </w:r>
          </w:p>
        </w:tc>
      </w:tr>
      <w:tr>
        <w:trPr>
          <w:trHeight w:val="222"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keepLines w:val="true"/>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резервных дополнительных скважин</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шт</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2016-2018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keepLines w:val="true"/>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Реконструкция водонапорной башни W=25,0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РЧВ W=20,0 м</w:t>
            </w:r>
            <w:r>
              <w:rPr>
                <w:rFonts w:ascii="Times New Roman" w:hAnsi="Times New Roman" w:cs="Times New Roman" w:eastAsia="Times New Roman"/>
                <w:color w:val="auto"/>
                <w:spacing w:val="0"/>
                <w:position w:val="0"/>
                <w:sz w:val="24"/>
                <w:shd w:fill="auto" w:val="clear"/>
                <w:vertAlign w:val="superscript"/>
              </w:rPr>
              <w:t xml:space="preserve">3</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шт</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2016-2018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keepLines w:val="true"/>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Замена трубопроводов </w:t>
            </w:r>
            <w:r>
              <w:rPr>
                <w:rFonts w:ascii="Times New Roman" w:hAnsi="Times New Roman" w:cs="Times New Roman" w:eastAsia="Times New Roman"/>
                <w:color w:val="auto"/>
                <w:spacing w:val="0"/>
                <w:position w:val="0"/>
                <w:sz w:val="24"/>
                <w:shd w:fill="auto" w:val="clear"/>
              </w:rPr>
              <w:t xml:space="preserve">Ø50 </w:t>
            </w:r>
            <w:r>
              <w:rPr>
                <w:rFonts w:ascii="Times New Roman" w:hAnsi="Times New Roman" w:cs="Times New Roman" w:eastAsia="Times New Roman"/>
                <w:color w:val="auto"/>
                <w:spacing w:val="0"/>
                <w:position w:val="0"/>
                <w:sz w:val="24"/>
                <w:shd w:fill="auto" w:val="clear"/>
              </w:rPr>
              <w:t xml:space="preserve">мм на полиэтиленовые трубы по ГОСТ 18599-2001, средняя глубина заложения 3,0 м, </w:t>
            </w:r>
            <w:r>
              <w:rPr>
                <w:rFonts w:ascii="Times New Roman" w:hAnsi="Times New Roman" w:cs="Times New Roman" w:eastAsia="Times New Roman"/>
                <w:color w:val="auto"/>
                <w:spacing w:val="0"/>
                <w:position w:val="0"/>
                <w:sz w:val="24"/>
                <w:shd w:fill="auto" w:val="clear"/>
              </w:rPr>
              <w:t xml:space="preserve">Ø63</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5500 </w:t>
            </w:r>
            <w:r>
              <w:rPr>
                <w:rFonts w:ascii="Times New Roman" w:hAnsi="Times New Roman" w:cs="Times New Roman" w:eastAsia="Times New Roman"/>
                <w:color w:val="auto"/>
                <w:spacing w:val="0"/>
                <w:position w:val="0"/>
                <w:sz w:val="24"/>
                <w:shd w:fill="auto" w:val="clear"/>
              </w:rPr>
              <w:t xml:space="preserve">м</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2016-2018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новых водопроводных сетей из полиэтиленовых труб по ГОСТ 18599-2001, средняя глубина заложения 3,0 м, </w:t>
            </w:r>
            <w:r>
              <w:rPr>
                <w:rFonts w:ascii="Times New Roman" w:hAnsi="Times New Roman" w:cs="Times New Roman" w:eastAsia="Times New Roman"/>
                <w:color w:val="auto"/>
                <w:spacing w:val="0"/>
                <w:position w:val="0"/>
                <w:sz w:val="24"/>
                <w:shd w:fill="auto" w:val="clear"/>
              </w:rPr>
              <w:t xml:space="preserve">Ø63</w:t>
            </w:r>
            <w:r>
              <w:rPr>
                <w:rFonts w:ascii="Times New Roman" w:hAnsi="Times New Roman" w:cs="Times New Roman" w:eastAsia="Times New Roman"/>
                <w:color w:val="auto"/>
                <w:spacing w:val="0"/>
                <w:position w:val="0"/>
                <w:sz w:val="24"/>
                <w:shd w:fill="auto" w:val="clear"/>
              </w:rPr>
              <w:t xml:space="preserve">мм</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 </w:t>
            </w:r>
            <w:r>
              <w:rPr>
                <w:rFonts w:ascii="Times New Roman" w:hAnsi="Times New Roman" w:cs="Times New Roman" w:eastAsia="Times New Roman"/>
                <w:color w:val="auto"/>
                <w:spacing w:val="0"/>
                <w:position w:val="0"/>
                <w:sz w:val="24"/>
                <w:shd w:fill="auto" w:val="clear"/>
              </w:rPr>
              <w:t xml:space="preserve">м</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2020-2022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10313"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Водопроводные сети и сооружения МО Малокамалинский сельсовет п. Загорский</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Реконструкция существующего водозабора, с заменой насосного оборудования и капитальным ремонтом здания насосной</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2016-2019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Разработка ПСД по организации ЗСО источников водоснабжения. </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2016-2018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ЗСО источников водоснабжения.</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2018-2021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keepLines w:val="true"/>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резервных дополнительных скважин</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шт</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2016-2018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keepLines w:val="true"/>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Реконструкция водонапорной башни W=25,0 м</w:t>
            </w:r>
            <w:r>
              <w:rPr>
                <w:rFonts w:ascii="Times New Roman" w:hAnsi="Times New Roman" w:cs="Times New Roman" w:eastAsia="Times New Roman"/>
                <w:color w:val="auto"/>
                <w:spacing w:val="0"/>
                <w:position w:val="0"/>
                <w:sz w:val="24"/>
                <w:shd w:fill="auto" w:val="clear"/>
                <w:vertAlign w:val="superscript"/>
              </w:rPr>
              <w:t xml:space="preserve">3</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шт</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2016-2018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keepLines w:val="true"/>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Замена трубопроводов </w:t>
            </w:r>
            <w:r>
              <w:rPr>
                <w:rFonts w:ascii="Times New Roman" w:hAnsi="Times New Roman" w:cs="Times New Roman" w:eastAsia="Times New Roman"/>
                <w:color w:val="auto"/>
                <w:spacing w:val="0"/>
                <w:position w:val="0"/>
                <w:sz w:val="24"/>
                <w:shd w:fill="auto" w:val="clear"/>
              </w:rPr>
              <w:t xml:space="preserve">Ø86 </w:t>
            </w:r>
            <w:r>
              <w:rPr>
                <w:rFonts w:ascii="Times New Roman" w:hAnsi="Times New Roman" w:cs="Times New Roman" w:eastAsia="Times New Roman"/>
                <w:color w:val="auto"/>
                <w:spacing w:val="0"/>
                <w:position w:val="0"/>
                <w:sz w:val="24"/>
                <w:shd w:fill="auto" w:val="clear"/>
              </w:rPr>
              <w:t xml:space="preserve">мм на полиэтиленовые трубы по ГОСТ 18599-2001, средняя глубина заложения 3,0 м, </w:t>
            </w:r>
            <w:r>
              <w:rPr>
                <w:rFonts w:ascii="Times New Roman" w:hAnsi="Times New Roman" w:cs="Times New Roman" w:eastAsia="Times New Roman"/>
                <w:color w:val="auto"/>
                <w:spacing w:val="0"/>
                <w:position w:val="0"/>
                <w:sz w:val="24"/>
                <w:shd w:fill="auto" w:val="clear"/>
              </w:rPr>
              <w:t xml:space="preserve">Ø90</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700 </w:t>
            </w:r>
            <w:r>
              <w:rPr>
                <w:rFonts w:ascii="Times New Roman" w:hAnsi="Times New Roman" w:cs="Times New Roman" w:eastAsia="Times New Roman"/>
                <w:color w:val="auto"/>
                <w:spacing w:val="0"/>
                <w:position w:val="0"/>
                <w:sz w:val="24"/>
                <w:shd w:fill="auto" w:val="clear"/>
              </w:rPr>
              <w:t xml:space="preserve">м</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2016-2018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новых водопроводных сетей из полиэтиленовых труб по ГОСТ 18599-2001, средняя глубина заложения 3,0 м, </w:t>
            </w:r>
            <w:r>
              <w:rPr>
                <w:rFonts w:ascii="Times New Roman" w:hAnsi="Times New Roman" w:cs="Times New Roman" w:eastAsia="Times New Roman"/>
                <w:color w:val="auto"/>
                <w:spacing w:val="0"/>
                <w:position w:val="0"/>
                <w:sz w:val="24"/>
                <w:shd w:fill="auto" w:val="clear"/>
              </w:rPr>
              <w:t xml:space="preserve">Ø90</w:t>
            </w:r>
            <w:r>
              <w:rPr>
                <w:rFonts w:ascii="Times New Roman" w:hAnsi="Times New Roman" w:cs="Times New Roman" w:eastAsia="Times New Roman"/>
                <w:color w:val="auto"/>
                <w:spacing w:val="0"/>
                <w:position w:val="0"/>
                <w:sz w:val="24"/>
                <w:shd w:fill="auto" w:val="clear"/>
              </w:rPr>
              <w:t xml:space="preserve">мм</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 </w:t>
            </w:r>
            <w:r>
              <w:rPr>
                <w:rFonts w:ascii="Times New Roman" w:hAnsi="Times New Roman" w:cs="Times New Roman" w:eastAsia="Times New Roman"/>
                <w:color w:val="auto"/>
                <w:spacing w:val="0"/>
                <w:position w:val="0"/>
                <w:sz w:val="24"/>
                <w:shd w:fill="auto" w:val="clear"/>
              </w:rPr>
              <w:t xml:space="preserve">м</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2020-2022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10313"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Водопроводные сети и сооружения МО Малокамалинский сельсовет д. Черемшанка</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keepLines w:val="true"/>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новых скважин </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шт</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2016-2018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keepLines w:val="true"/>
              <w:spacing w:before="12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водонапорных башен W=25,0 м</w:t>
            </w:r>
            <w:r>
              <w:rPr>
                <w:rFonts w:ascii="Times New Roman" w:hAnsi="Times New Roman" w:cs="Times New Roman" w:eastAsia="Times New Roman"/>
                <w:color w:val="auto"/>
                <w:spacing w:val="0"/>
                <w:position w:val="0"/>
                <w:sz w:val="24"/>
                <w:shd w:fill="auto" w:val="clear"/>
                <w:vertAlign w:val="superscript"/>
              </w:rPr>
              <w:t xml:space="preserve">3</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шт</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2016-2018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новых водопроводных сетей из полиэтиленовых труб по ГОСТ 18599-2001, средняя глубина заложения 3,0 м, </w:t>
            </w:r>
            <w:r>
              <w:rPr>
                <w:rFonts w:ascii="Times New Roman" w:hAnsi="Times New Roman" w:cs="Times New Roman" w:eastAsia="Times New Roman"/>
                <w:color w:val="auto"/>
                <w:spacing w:val="0"/>
                <w:position w:val="0"/>
                <w:sz w:val="24"/>
                <w:shd w:fill="auto" w:val="clear"/>
              </w:rPr>
              <w:t xml:space="preserve">Ø90</w:t>
            </w:r>
            <w:r>
              <w:rPr>
                <w:rFonts w:ascii="Times New Roman" w:hAnsi="Times New Roman" w:cs="Times New Roman" w:eastAsia="Times New Roman"/>
                <w:color w:val="auto"/>
                <w:spacing w:val="0"/>
                <w:position w:val="0"/>
                <w:sz w:val="24"/>
                <w:shd w:fill="auto" w:val="clear"/>
              </w:rPr>
              <w:t xml:space="preserve">мм</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500 </w:t>
            </w:r>
            <w:r>
              <w:rPr>
                <w:rFonts w:ascii="Times New Roman" w:hAnsi="Times New Roman" w:cs="Times New Roman" w:eastAsia="Times New Roman"/>
                <w:color w:val="auto"/>
                <w:spacing w:val="0"/>
                <w:position w:val="0"/>
                <w:sz w:val="24"/>
                <w:shd w:fill="auto" w:val="clear"/>
              </w:rPr>
              <w:t xml:space="preserve">м</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2017-2022 </w:t>
            </w:r>
            <w:r>
              <w:rPr>
                <w:rFonts w:ascii="Times New Roman" w:hAnsi="Times New Roman" w:cs="Times New Roman" w:eastAsia="Times New Roman"/>
                <w:color w:val="auto"/>
                <w:spacing w:val="0"/>
                <w:position w:val="0"/>
                <w:sz w:val="24"/>
                <w:shd w:fill="auto" w:val="clear"/>
              </w:rPr>
              <w:t xml:space="preserve">гг</w:t>
            </w:r>
          </w:p>
        </w:tc>
      </w:tr>
      <w:tr>
        <w:trPr>
          <w:trHeight w:val="20" w:hRule="auto"/>
          <w:jc w:val="center"/>
        </w:trPr>
        <w:tc>
          <w:tcPr>
            <w:tcW w:w="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671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новых водопроводных сетей из полиэтиленовых труб по ГОСТ 18599-2001, средняя глубина заложения 3,0 м, </w:t>
            </w:r>
            <w:r>
              <w:rPr>
                <w:rFonts w:ascii="Times New Roman" w:hAnsi="Times New Roman" w:cs="Times New Roman" w:eastAsia="Times New Roman"/>
                <w:color w:val="auto"/>
                <w:spacing w:val="0"/>
                <w:position w:val="0"/>
                <w:sz w:val="24"/>
                <w:shd w:fill="auto" w:val="clear"/>
              </w:rPr>
              <w:t xml:space="preserve">Ø32</w:t>
            </w:r>
            <w:r>
              <w:rPr>
                <w:rFonts w:ascii="Times New Roman" w:hAnsi="Times New Roman" w:cs="Times New Roman" w:eastAsia="Times New Roman"/>
                <w:color w:val="auto"/>
                <w:spacing w:val="0"/>
                <w:position w:val="0"/>
                <w:sz w:val="24"/>
                <w:shd w:fill="auto" w:val="clear"/>
              </w:rPr>
              <w:t xml:space="preserve">мм</w:t>
            </w:r>
          </w:p>
        </w:tc>
        <w:tc>
          <w:tcPr>
            <w:tcW w:w="92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 </w:t>
            </w:r>
            <w:r>
              <w:rPr>
                <w:rFonts w:ascii="Times New Roman" w:hAnsi="Times New Roman" w:cs="Times New Roman" w:eastAsia="Times New Roman"/>
                <w:color w:val="auto"/>
                <w:spacing w:val="0"/>
                <w:position w:val="0"/>
                <w:sz w:val="24"/>
                <w:shd w:fill="auto" w:val="clear"/>
              </w:rPr>
              <w:t xml:space="preserve">м</w:t>
            </w:r>
          </w:p>
        </w:tc>
        <w:tc>
          <w:tcPr>
            <w:tcW w:w="21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2020-2022 </w:t>
            </w:r>
            <w:r>
              <w:rPr>
                <w:rFonts w:ascii="Times New Roman" w:hAnsi="Times New Roman" w:cs="Times New Roman" w:eastAsia="Times New Roman"/>
                <w:color w:val="auto"/>
                <w:spacing w:val="0"/>
                <w:position w:val="0"/>
                <w:sz w:val="24"/>
                <w:shd w:fill="auto" w:val="clear"/>
              </w:rPr>
              <w:t xml:space="preserve">гг</w:t>
            </w:r>
          </w:p>
        </w:tc>
      </w:tr>
    </w:tbl>
    <w:p>
      <w:pPr>
        <w:spacing w:before="0" w:after="0" w:line="240"/>
        <w:ind w:right="0" w:left="0" w:firstLine="0"/>
        <w:jc w:val="both"/>
        <w:rPr>
          <w:rFonts w:ascii="Verdana" w:hAnsi="Verdana" w:cs="Verdana" w:eastAsia="Verdana"/>
          <w:color w:val="auto"/>
          <w:spacing w:val="0"/>
          <w:position w:val="0"/>
          <w:sz w:val="22"/>
          <w:shd w:fill="auto" w:val="clear"/>
        </w:rPr>
      </w:pPr>
    </w:p>
    <w:p>
      <w:pPr>
        <w:keepNext w:val="true"/>
        <w:numPr>
          <w:ilvl w:val="0"/>
          <w:numId w:val="96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Водозаборы подземных вод должны располагаться вне территории промышленных предприятий и жилой застройки. Граница первого пояса устанавливается на расстоянии не менее 50 м - при использовании недостаточно защищенных подземных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Граница первого пояса ЗСО группы подземных водозаборов должна находиться на расстоянии не менее 50 м от крайних скважин.</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и составит 400м.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Границы третьего пояса ЗСО подземных источников водоснабжения совпадают с границами второго пояса. Боковые границы должны проходить по линии водоразделов в пределах 3-5 км, включая притоки.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Схемы водоснабжения с. Малая Камала, п. Загорский не изменяются. Водозабор будет подавать воду на проектируемые водопроводные очистные сооружения (ВОС). После очистки вода будет подаваться в разводящие сети села. В связи с тем, что водозаборы находятся в непосредственной близости от населения, хлорирование воды перед подачей в сети недопустимо, в связи с этим используется комплекс водоочистки с УФ-обеззараживанием.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Полностью изношенные трубопроводы предлагаются к замене новыми.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Существующее водоснабжение неблагоустроенного жилья производится от водоразборных колонок и подземных источников. Настоящей схемой предусматривается строительство кольцевых водопроводов с подключением всех зданий к централизованному водоснабжению и полным их благоустройством.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Водоводы запроектированы из полиэтиленовых труб по ГОСТ18599-2001.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Монтаж трубопроводов осуществляется согласно СНиП3.05.04-85* "Наружные сети и сооружения водоснабжения и канализации.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переходе трубопроводов под автодорогой водоводы прокладываются в футляре.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Глубина заложения водоводов принята 3,5 м в соответствии с требованием СНиП 2.04.02-84 п.8.42.</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Водоразбор из сети в районах с недостаточной степенью благоустройства (сохраняемой) предусматривается вводами в здания, а так же водопользованием из водоразборных колонок.</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сети установить пожарные гидранты, а также защищенную от замерзания арматуру в необходимых местах. Трубопроводы проектируются из труб полиэтиленовых по ГОСТ 15899 – 2001 марки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Предусматривается капитальный ремонт аварийных и ветхих участков водопроводной сети.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Схема перспективных сетей водоснабжения представлена в приложении 1 (л.1-5)</w:t>
      </w:r>
    </w:p>
    <w:p>
      <w:pPr>
        <w:keepNext w:val="true"/>
        <w:numPr>
          <w:ilvl w:val="0"/>
          <w:numId w:val="965"/>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вновь строящихся, реконструируемых и предлагаемых к выводу из эксплуатации объектах системы водоснабжения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Проектом рекомендуется выполнить проект реконструкции систем водоснабжения МО Малокамалинский сельсовет с. Малая Камала, п. Загорский с учетом выявившихся в последнее время потребностей в обеспечении жилых районов и общественных центров водой питьевого качества.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Предлагаются к замене стальные трубопроводы водоснабжения на трубопроводы из современных материалов со сроком службы не менее 50 лет.</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Проектом рекомендуется выполнить проект строительства системы водоснабжения МО Малокамалинский сельсовет д. Черемшанка.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объекты нового строительства представлены в приложении 1.</w:t>
      </w:r>
    </w:p>
    <w:p>
      <w:pPr>
        <w:keepNext w:val="true"/>
        <w:numPr>
          <w:ilvl w:val="0"/>
          <w:numId w:val="967"/>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водозаборов (насосных станций) в дальнейшем предусмотрена в автоматическом режиме, без постоянного присутствия обслуживающего персонала. Управление работой насосов при данном режиме будет производиться посредством шкафа управления. Сигналы о работе будут передаваться на диспетчерский пункт, расположенный в блоке водоподготовки.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Также должен быть организован автоматический процесс очистки поднятой воды. За работой оборудования в данном случае будет наблюдать оператор пульта дистанционно-автоматического управления водопроводных сооружений. Дополнительно должна быть организована передача диспетчеру сведений о работе системы водоснабжения посредством телефонной связи.</w:t>
      </w:r>
    </w:p>
    <w:p>
      <w:pPr>
        <w:keepNext w:val="true"/>
        <w:numPr>
          <w:ilvl w:val="0"/>
          <w:numId w:val="969"/>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об оснащенности зданий, строений, сооружений приборами учета воды и их применении при осуществлении расчетов за потребленную воду</w:t>
      </w:r>
    </w:p>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Оснащённость зданий, строений, сооружений приборами учёта воды реализуется на основании Федерального закона от 23.11.2009 № 261-ФЗ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энергосбережении и повышении энергетической эффективности и о внесении изменений в отдельные законодательные акты РФ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Расчёты за потребляемую воду будут производиться ежемесячно на основании съёма показаний приборов коммерческого учёта у абонентов. </w:t>
      </w:r>
    </w:p>
    <w:p>
      <w:pPr>
        <w:keepNext w:val="true"/>
        <w:numPr>
          <w:ilvl w:val="0"/>
          <w:numId w:val="971"/>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вариантов маршрутов прохождения трубопроводов (трасс) по территории поселения, и их обоснование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трубопроводы и водопроводные сооружения будут размещены согласно 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Реконструкция системы водоснабжения в Малокамалинском сельсовете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Строительство системы водоснабжения в Малокамалинском сельсовете</w:t>
      </w:r>
      <w:r>
        <w:rPr>
          <w:rFonts w:ascii="Times New Roman" w:hAnsi="Times New Roman" w:cs="Times New Roman" w:eastAsia="Times New Roman"/>
          <w:color w:val="auto"/>
          <w:spacing w:val="0"/>
          <w:position w:val="0"/>
          <w:sz w:val="24"/>
          <w:shd w:fill="auto" w:val="clear"/>
        </w:rPr>
        <w:t xml:space="preserve">»</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Ориентировочное месторасположение реконструируемых и предлагаемых к строительству сетей и сооружений водоснабжения представлено в приложении 1.</w:t>
      </w:r>
    </w:p>
    <w:p>
      <w:pPr>
        <w:keepNext w:val="true"/>
        <w:numPr>
          <w:ilvl w:val="0"/>
          <w:numId w:val="973"/>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рекомендации о месте размещения насосных станций, резервуаров, водонапорных башен</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Водозаборы должны располагаться вне территории промышленных предприятий и жилой застройки.</w:t>
      </w:r>
    </w:p>
    <w:p>
      <w:pPr>
        <w:keepLine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Насосные станции, резервуары, водонапорные башни рекомендуется размещать в соответствии с нормативными правовыми актами и законодательством Российской Федерации.</w:t>
      </w:r>
    </w:p>
    <w:p>
      <w:pPr>
        <w:keepNext w:val="true"/>
        <w:numPr>
          <w:ilvl w:val="0"/>
          <w:numId w:val="975"/>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границы планируемых зон размещения объектов централизованных систем холодного водоснабжения</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Границы существующего и планируемого размещения объектов централизованной системы водоснабжения приведены в графической части (приложение 1).</w:t>
      </w:r>
    </w:p>
    <w:p>
      <w:pPr>
        <w:keepNext w:val="true"/>
        <w:numPr>
          <w:ilvl w:val="0"/>
          <w:numId w:val="977"/>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карты (схемы) существующего и планируемого размещения объектов централизованных систем холодного водоснабжения</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Карты (схемы) существующего и планируемого размещения объектов централизованной системы водоснабжения приведены в графической части (приложение 1).</w:t>
      </w:r>
    </w:p>
    <w:p>
      <w:pPr>
        <w:keepNext w:val="true"/>
        <w:numPr>
          <w:ilvl w:val="0"/>
          <w:numId w:val="979"/>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Экологические аспекты мероприятий по строительству, реконструкции и модернизации объектов централизованных систем водоснабжения" содержит сведения о мерах по предотвращению вредного воздействия:</w:t>
      </w:r>
    </w:p>
    <w:p>
      <w:pPr>
        <w:keepNext w:val="true"/>
        <w:numPr>
          <w:ilvl w:val="0"/>
          <w:numId w:val="979"/>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качестве мер по предотвращению негативного воздействия на водные объекты при модернизации объектов систем водоснабжения, применяется строительство магистральных сетей водоснабжения, выполненных из полимерных материалов.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сетей и сооружений водоснабжения позволит обеспечить большую производительность данной системы. А выполнение данных сетей из полимерных материалов, позволит обеспечить наиболее долговечную эксплуатацию данных сетей, а также сократить количество аварийных ситуаций на водоводах. Кроме того, магистральные сети оборудуются системой автоматизации, которая сократит время на устранение аварийных ситуаций.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Модернизация объектов систем водоснабжения позволит соблюдать нормы природоохранного законодательства: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водопроводные сети будут спроектированы с учетом санитарно-защитных зон;</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прокладка водопроводов будет осуществляется на территориях свободных от свалок, полей ассенизации, полей фильтрации, полей орошения, кладбищ, скотомогильников, в соответствии с п.3.4.2 СанПин 2.1.4.1110-02.</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водопроводные сети не будут проходить по территориям дошкольных, школьных и лечебно-профилактических учреждений, в соответствии с п.2.3. СанПин 2.4.1.-2660-10, п.2.2. СанПин 2.4.2.2821-10, п 2.5 СанПин 2.1.3.2630-10.</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устройство зон санитарной охраны источников водоснабжения позволит обеспечить потребителей качественной питьевой водой, и, избежать заражения подземных вод.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нового (резервного) водозабора позволит обеспечить водой питьевого качества всех потребителей поселка на случай возникновения чрезвычайной ситуации.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нового водозабора в д. Черемшанка позволит обеспечить водой питьевого качества всех потребителей сельсовета.</w:t>
      </w:r>
    </w:p>
    <w:p>
      <w:pPr>
        <w:keepNext w:val="true"/>
        <w:numPr>
          <w:ilvl w:val="0"/>
          <w:numId w:val="98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окружающую среду при реализации мероприятий по снабжению и хранению химических реагентов, используемых в водоподготовке (хлор и др.)</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подготовке питьевой воды хорошей альтернативой гипохлориту натрия является ультрафиолетовое облучение. Данный метод значительно безопаснее в эксплуатации, имеет сильное дезинфицирующее действие, но оказывает менее пагубное влияние на воду.</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работы по водоподготовке осуществляются на одной промышленной территории, что позволяет осуществлять более качественный контроль за качеством воды, поступающей к абонентам водопроводной сети. Граница зоны санитарной охраны станции водоподготовки с резервуарами - 50м, в соответствии с п.2.4.2 СанПин 2.1.4.1110-02.</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numPr>
          <w:ilvl w:val="0"/>
          <w:numId w:val="985"/>
        </w:numPr>
        <w:spacing w:before="120" w:after="0" w:line="240"/>
        <w:ind w:right="0" w:left="1224" w:hanging="50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объектами водопотребления являются жилая и общественная застройка, местная промышленность.</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 водоснабжения: централизованная, объединенная хозяйственно - питьевая и противопожарная.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Удельное водопотребление включает расходы воды на хозяйственно-питьевые и бытовые нужды в жилых и общественных зданиях.</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Количество воды на нужды местной промышленности, обеспечивающей население продуктами, и неучтенные расходы принимаются дополнительно в размере 10% суммарного расхода воды на хозяйственно - питьевые нужды населенного пункта.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Водозаборы располагаются вне территории промышленных предприятий и жилой застройки. Граница первого пояса устанавливается на расстоянии не менее 50 м от водозабора.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Мероприятия по второму и третьему поясам: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Запрещение закачки отработанных вод в подземные горизонты, подземного складирования твердых отходов и разработки недр земли.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указанных мероприятий в пределах второго пояса ЗСО подземных источников водоснабжения подлежат выполнению следующие дополнительные мероприятия. Не допускается: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применение удобрений и ядохимикатов;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рубка леса главного пользования и реконструкции.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numPr>
          <w:ilvl w:val="0"/>
          <w:numId w:val="987"/>
        </w:numPr>
        <w:spacing w:before="120" w:after="0" w:line="240"/>
        <w:ind w:right="0" w:left="1224" w:hanging="50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Мероприятия по охране земельных ресурсов:</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Рекультивация нарушенных земляными и горными работами земель и приведение их в состояние, пригодное для дальнейшего использования. </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Рекультивации земель, нарушенных горными работами, под озеленение и под нежилую застройку – гаражи и другие коммунальные объекты.</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обеспечения возможности извлечения полезных ископаемых, согласно требованиям Федерального закона, застройку новых площадок необходимо вести с учетом сохранения требуемых санитарно-защитных зон от объекта по добыче полезных ископаемых и с соблюдением очередности строительства.</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предотвращения загрязнения и истощения земель необходимо:</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благоустроенного жилья, обеспечение большей части территории централизованной системой канализации.</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Озеленение территории.</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рациональной системы организации сбора, утилизации и уничтожения твердых и жидких бытовых отходов, особенно в частном жилом секторе. </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Ликвидация несанкционированных свалок. </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сбором и удалением отходов.</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Снижение количества выбросов в воздушный бассейн от промышленности и транспорта.</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противоэрозионных мероприятий.</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санитарно-защитных зон предприятий с выводом из них жилой и общественной застройки.</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стационарного поста наблюдения за загрязнением атмосферного воздуха.</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объездных дорог для транзитного и грузового транспорта.</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проекта общей схемы водоснабжения поселка на перспективу.</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и утверждение проектов зон санитарной охраны для существующих и проектируемых водозаборов.</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мероприятий по первому, второму и третьему поясам зон санитарной охраны водозаборов.</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сбора и вывоза бытового мусора от населения и организаций.</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мониторинга загрязнения по всем средам: атмосферы, водных объектов, почв.</w:t>
      </w:r>
    </w:p>
    <w:p>
      <w:pPr>
        <w:keepNext w:val="true"/>
        <w:numPr>
          <w:ilvl w:val="0"/>
          <w:numId w:val="989"/>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Оценка объемов капитальных вложений в строительство, реконструкцию и модернизацию объектов централизованных систем водоснабжения</w:t>
      </w:r>
    </w:p>
    <w:p>
      <w:pPr>
        <w:keepNext w:val="true"/>
        <w:numPr>
          <w:ilvl w:val="0"/>
          <w:numId w:val="989"/>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оценка стоимости основных мероприятий по реализации схем водоснабжения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ее мероприятий. К таким расходам относятся: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проектно-изыскательские работы;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строительно-монтажные работы;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работы по замене оборудования с улучшением технико-экономических характеристик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материалов и оборудования;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расходы, не относимые на стоимость основных средств (аренда земли на срок строительства и т.п.);</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дополнительные налоговые платежи, возникающие от увеличения выручки, в связи с реализацией программы;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финансовые потребности включают в себя сметную стоимость реконструкции и строительства произведенных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Сметная стоимость в текущих ценах - это стоимость мероприятия в ценах того года, в котором планируется его проведение, и складывается из всех затрат на строительство с учетом всех вышеперечисленных составляющих.</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сметной стоимости мероприятия в ценах 2015 года необходимо применить коэффициент инфляции для 2030 года.</w:t>
      </w:r>
    </w:p>
    <w:p>
      <w:pPr>
        <w:keepNext w:val="true"/>
        <w:numPr>
          <w:ilvl w:val="0"/>
          <w:numId w:val="99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расчетов (сводная ведомость стоимости работ) приведены в таблице 1.6.2.1.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№1.6.2.1.</w:t>
      </w:r>
    </w:p>
    <w:tbl>
      <w:tblPr/>
      <w:tblGrid>
        <w:gridCol w:w="789"/>
        <w:gridCol w:w="4260"/>
        <w:gridCol w:w="1564"/>
        <w:gridCol w:w="816"/>
        <w:gridCol w:w="816"/>
        <w:gridCol w:w="816"/>
        <w:gridCol w:w="774"/>
        <w:gridCol w:w="816"/>
        <w:gridCol w:w="816"/>
        <w:gridCol w:w="816"/>
        <w:gridCol w:w="771"/>
        <w:gridCol w:w="798"/>
        <w:gridCol w:w="798"/>
        <w:gridCol w:w="805"/>
      </w:tblGrid>
      <w:tr>
        <w:trPr>
          <w:trHeight w:val="20" w:hRule="auto"/>
          <w:jc w:val="left"/>
        </w:trPr>
        <w:tc>
          <w:tcPr>
            <w:tcW w:w="789"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4260"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Наименование мероприятия</w:t>
            </w:r>
          </w:p>
        </w:tc>
        <w:tc>
          <w:tcPr>
            <w:tcW w:w="1564"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Стоимость, тыс. руб.</w:t>
            </w:r>
          </w:p>
        </w:tc>
        <w:tc>
          <w:tcPr>
            <w:tcW w:w="8842" w:type="dxa"/>
            <w:gridSpan w:val="11"/>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Прогнозируемый объём финансирования по годам</w:t>
            </w:r>
          </w:p>
        </w:tc>
      </w:tr>
      <w:tr>
        <w:trPr>
          <w:trHeight w:val="20" w:hRule="auto"/>
          <w:jc w:val="left"/>
        </w:trPr>
        <w:tc>
          <w:tcPr>
            <w:tcW w:w="789"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4"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2016</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2017</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2018</w:t>
            </w:r>
          </w:p>
        </w:tc>
        <w:tc>
          <w:tcPr>
            <w:tcW w:w="77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2019</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2020</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2021</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2022</w:t>
            </w:r>
          </w:p>
        </w:tc>
        <w:tc>
          <w:tcPr>
            <w:tcW w:w="77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2023</w:t>
            </w:r>
          </w:p>
        </w:tc>
        <w:tc>
          <w:tcPr>
            <w:tcW w:w="79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2024</w:t>
            </w:r>
          </w:p>
        </w:tc>
        <w:tc>
          <w:tcPr>
            <w:tcW w:w="79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2025</w:t>
            </w:r>
          </w:p>
        </w:tc>
        <w:tc>
          <w:tcPr>
            <w:tcW w:w="80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2026-30</w:t>
            </w:r>
          </w:p>
        </w:tc>
      </w:tr>
      <w:tr>
        <w:trPr>
          <w:trHeight w:val="20" w:hRule="auto"/>
          <w:jc w:val="left"/>
        </w:trPr>
        <w:tc>
          <w:tcPr>
            <w:tcW w:w="789"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156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w:t>
            </w:r>
          </w:p>
        </w:tc>
        <w:tc>
          <w:tcPr>
            <w:tcW w:w="77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11</w:t>
            </w:r>
          </w:p>
        </w:tc>
        <w:tc>
          <w:tcPr>
            <w:tcW w:w="77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w:t>
            </w:r>
          </w:p>
        </w:tc>
        <w:tc>
          <w:tcPr>
            <w:tcW w:w="79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13</w:t>
            </w:r>
          </w:p>
        </w:tc>
        <w:tc>
          <w:tcPr>
            <w:tcW w:w="79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14</w:t>
            </w:r>
          </w:p>
        </w:tc>
        <w:tc>
          <w:tcPr>
            <w:tcW w:w="80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15</w:t>
            </w:r>
          </w:p>
        </w:tc>
      </w:tr>
      <w:tr>
        <w:trPr>
          <w:trHeight w:val="20" w:hRule="auto"/>
          <w:jc w:val="left"/>
        </w:trPr>
        <w:tc>
          <w:tcPr>
            <w:tcW w:w="15455" w:type="dxa"/>
            <w:gridSpan w:val="14"/>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Водопроводные сети и сооружения МО Малокамалинский сельсовет с. Малая Камала</w:t>
            </w: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Реконструкция существующего водозабора, с заменой насосного оборудования и капитальным ремонтом здания насосной</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шт</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2016-2019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Разработка ПСД по организации ЗСО источников водоснабжения.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2016-2018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Организация ЗСО источников водоснабжения.</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2018-2021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резервных дополнительных  скважин</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шт</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2016-2018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Реконструкция водонапорной башни W=25,0 м</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 РЧВ W=20,0 м3</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2250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2250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2250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2250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шт</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2016-2018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Замена трубопроводов </w:t>
            </w:r>
            <w:r>
              <w:rPr>
                <w:rFonts w:ascii="Times New Roman" w:hAnsi="Times New Roman" w:cs="Times New Roman" w:eastAsia="Times New Roman"/>
                <w:color w:val="000000"/>
                <w:spacing w:val="0"/>
                <w:position w:val="0"/>
                <w:sz w:val="24"/>
                <w:shd w:fill="auto" w:val="clear"/>
              </w:rPr>
              <w:t xml:space="preserve">Ø50 </w:t>
            </w:r>
            <w:r>
              <w:rPr>
                <w:rFonts w:ascii="Times New Roman" w:hAnsi="Times New Roman" w:cs="Times New Roman" w:eastAsia="Times New Roman"/>
                <w:color w:val="000000"/>
                <w:spacing w:val="0"/>
                <w:position w:val="0"/>
                <w:sz w:val="24"/>
                <w:shd w:fill="auto" w:val="clear"/>
              </w:rPr>
              <w:t xml:space="preserve">мм на полиэтиленовые трубы по ГОСТ 18599-2001, средняя глубина заложения 3,0 м, </w:t>
            </w:r>
            <w:r>
              <w:rPr>
                <w:rFonts w:ascii="Times New Roman" w:hAnsi="Times New Roman" w:cs="Times New Roman" w:eastAsia="Times New Roman"/>
                <w:color w:val="000000"/>
                <w:spacing w:val="0"/>
                <w:position w:val="0"/>
                <w:sz w:val="24"/>
                <w:shd w:fill="auto" w:val="clear"/>
              </w:rPr>
              <w:t xml:space="preserve">Ø63</w:t>
            </w:r>
            <w:r>
              <w:rPr>
                <w:rFonts w:ascii="Times New Roman" w:hAnsi="Times New Roman" w:cs="Times New Roman" w:eastAsia="Times New Roman"/>
                <w:color w:val="000000"/>
                <w:spacing w:val="0"/>
                <w:position w:val="0"/>
                <w:sz w:val="24"/>
                <w:shd w:fill="auto" w:val="clear"/>
              </w:rPr>
              <w:t xml:space="preserve">мм средняя глубина заложения 3,0 м,</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5500 </w:t>
            </w:r>
            <w:r>
              <w:rPr>
                <w:rFonts w:ascii="Times New Roman" w:hAnsi="Times New Roman" w:cs="Times New Roman" w:eastAsia="Times New Roman"/>
                <w:color w:val="000000"/>
                <w:spacing w:val="0"/>
                <w:position w:val="0"/>
                <w:sz w:val="24"/>
                <w:shd w:fill="auto" w:val="clear"/>
              </w:rPr>
              <w:t xml:space="preserve">м</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2016-2018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новых водопроводных сетей из полиэтиленовых труб по ГОСТ 18599-2001, средняя глубина заложения 3,0 м, </w:t>
            </w:r>
            <w:r>
              <w:rPr>
                <w:rFonts w:ascii="Times New Roman" w:hAnsi="Times New Roman" w:cs="Times New Roman" w:eastAsia="Times New Roman"/>
                <w:color w:val="000000"/>
                <w:spacing w:val="0"/>
                <w:position w:val="0"/>
                <w:sz w:val="24"/>
                <w:shd w:fill="auto" w:val="clear"/>
              </w:rPr>
              <w:t xml:space="preserve">Ø63</w:t>
            </w:r>
            <w:r>
              <w:rPr>
                <w:rFonts w:ascii="Times New Roman" w:hAnsi="Times New Roman" w:cs="Times New Roman" w:eastAsia="Times New Roman"/>
                <w:color w:val="000000"/>
                <w:spacing w:val="0"/>
                <w:position w:val="0"/>
                <w:sz w:val="24"/>
                <w:shd w:fill="auto" w:val="clear"/>
              </w:rPr>
              <w:t xml:space="preserve">мм</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2500</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2500 </w:t>
            </w:r>
            <w:r>
              <w:rPr>
                <w:rFonts w:ascii="Times New Roman" w:hAnsi="Times New Roman" w:cs="Times New Roman" w:eastAsia="Times New Roman"/>
                <w:color w:val="000000"/>
                <w:spacing w:val="0"/>
                <w:position w:val="0"/>
                <w:sz w:val="24"/>
                <w:shd w:fill="auto" w:val="clear"/>
              </w:rPr>
              <w:t xml:space="preserve">м</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2020-2022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15455" w:type="dxa"/>
            <w:gridSpan w:val="14"/>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Водопроводные сети и сооружения МО Малокамалинский сельсовет п.Загорский</w:t>
            </w: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w:t>
            </w: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Реконструкция существующего водозабора, с заменой насосного оборудования и капитальным ремонтом здания насосной</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шт</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2016-2019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Разработка ПСД по организации ЗСО источников водоснабжения.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2016-2018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Организация ЗСО источников водоснабжения.</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2018-2021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11</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резервных дополнительных скважин</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0"/>
              <w:right w:val="single" w:color="000000" w:sz="12"/>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шт</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2016-2018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Реконструкция водонапорной башни W=25,0 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1125</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1125</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1125</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1125</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0"/>
              <w:right w:val="single" w:color="000000" w:sz="12"/>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шт</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2016-2018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13</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Замена трубопроводов </w:t>
            </w:r>
            <w:r>
              <w:rPr>
                <w:rFonts w:ascii="Times New Roman" w:hAnsi="Times New Roman" w:cs="Times New Roman" w:eastAsia="Times New Roman"/>
                <w:color w:val="000000"/>
                <w:spacing w:val="0"/>
                <w:position w:val="0"/>
                <w:sz w:val="24"/>
                <w:shd w:fill="auto" w:val="clear"/>
              </w:rPr>
              <w:t xml:space="preserve">Ø86 </w:t>
            </w:r>
            <w:r>
              <w:rPr>
                <w:rFonts w:ascii="Times New Roman" w:hAnsi="Times New Roman" w:cs="Times New Roman" w:eastAsia="Times New Roman"/>
                <w:color w:val="000000"/>
                <w:spacing w:val="0"/>
                <w:position w:val="0"/>
                <w:sz w:val="24"/>
                <w:shd w:fill="auto" w:val="clear"/>
              </w:rPr>
              <w:t xml:space="preserve">мм на полиэтиленовые трубы по ГОСТ 18599-2001, средняя глубина заложения 3,0 м, </w:t>
            </w:r>
            <w:r>
              <w:rPr>
                <w:rFonts w:ascii="Times New Roman" w:hAnsi="Times New Roman" w:cs="Times New Roman" w:eastAsia="Times New Roman"/>
                <w:color w:val="000000"/>
                <w:spacing w:val="0"/>
                <w:position w:val="0"/>
                <w:sz w:val="24"/>
                <w:shd w:fill="auto" w:val="clear"/>
              </w:rPr>
              <w:t xml:space="preserve">Ø90</w:t>
            </w:r>
            <w:r>
              <w:rPr>
                <w:rFonts w:ascii="Times New Roman" w:hAnsi="Times New Roman" w:cs="Times New Roman" w:eastAsia="Times New Roman"/>
                <w:color w:val="000000"/>
                <w:spacing w:val="0"/>
                <w:position w:val="0"/>
                <w:sz w:val="24"/>
                <w:shd w:fill="auto" w:val="clear"/>
              </w:rPr>
              <w:t xml:space="preserve">мм средняя глубина заложения 3,0 м,</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0"/>
              <w:right w:val="single" w:color="000000" w:sz="12"/>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700 </w:t>
            </w:r>
            <w:r>
              <w:rPr>
                <w:rFonts w:ascii="Times New Roman" w:hAnsi="Times New Roman" w:cs="Times New Roman" w:eastAsia="Times New Roman"/>
                <w:color w:val="000000"/>
                <w:spacing w:val="0"/>
                <w:position w:val="0"/>
                <w:sz w:val="24"/>
                <w:shd w:fill="auto" w:val="clear"/>
              </w:rPr>
              <w:t xml:space="preserve">м</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2016-2018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14</w:t>
            </w:r>
          </w:p>
          <w:p>
            <w:pPr>
              <w:spacing w:before="0" w:after="0" w:line="240"/>
              <w:ind w:right="0" w:left="0" w:firstLine="0"/>
              <w:jc w:val="center"/>
              <w:rPr>
                <w:spacing w:val="0"/>
                <w:position w:val="0"/>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новых водопроводных сетей из полиэтиленовых труб по ГОСТ 18599-2001, средняя глубина заложения 3,0 м, </w:t>
            </w:r>
            <w:r>
              <w:rPr>
                <w:rFonts w:ascii="Times New Roman" w:hAnsi="Times New Roman" w:cs="Times New Roman" w:eastAsia="Times New Roman"/>
                <w:color w:val="000000"/>
                <w:spacing w:val="0"/>
                <w:position w:val="0"/>
                <w:sz w:val="24"/>
                <w:shd w:fill="auto" w:val="clear"/>
              </w:rPr>
              <w:t xml:space="preserve">Ø90</w:t>
            </w:r>
            <w:r>
              <w:rPr>
                <w:rFonts w:ascii="Times New Roman" w:hAnsi="Times New Roman" w:cs="Times New Roman" w:eastAsia="Times New Roman"/>
                <w:color w:val="000000"/>
                <w:spacing w:val="0"/>
                <w:position w:val="0"/>
                <w:sz w:val="24"/>
                <w:shd w:fill="auto" w:val="clear"/>
              </w:rPr>
              <w:t xml:space="preserve">мм</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2500</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0"/>
              <w:right w:val="single" w:color="000000" w:sz="12"/>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 </w:t>
            </w:r>
            <w:r>
              <w:rPr>
                <w:rFonts w:ascii="Times New Roman" w:hAnsi="Times New Roman" w:cs="Times New Roman" w:eastAsia="Times New Roman"/>
                <w:color w:val="000000"/>
                <w:spacing w:val="0"/>
                <w:position w:val="0"/>
                <w:sz w:val="24"/>
                <w:shd w:fill="auto" w:val="clear"/>
              </w:rPr>
              <w:t xml:space="preserve">м</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2020-2022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15455" w:type="dxa"/>
            <w:gridSpan w:val="14"/>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Водопроводные сети и сооружения МО Малокамалинский сельсовет д. Черемшанка</w:t>
            </w: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15</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новых скважин</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шт</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2016-2018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16</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водонапорных башен W=25,0 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шт</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2016-2018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17</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новых водопроводных сетей из полиэтиленовых труб по ГОСТ 18599-2001, средняя глубина заложения 3,0 м, </w:t>
            </w:r>
            <w:r>
              <w:rPr>
                <w:rFonts w:ascii="Times New Roman" w:hAnsi="Times New Roman" w:cs="Times New Roman" w:eastAsia="Times New Roman"/>
                <w:color w:val="000000"/>
                <w:spacing w:val="0"/>
                <w:position w:val="0"/>
                <w:sz w:val="24"/>
                <w:shd w:fill="auto" w:val="clear"/>
              </w:rPr>
              <w:t xml:space="preserve">Ø90</w:t>
            </w:r>
            <w:r>
              <w:rPr>
                <w:rFonts w:ascii="Times New Roman" w:hAnsi="Times New Roman" w:cs="Times New Roman" w:eastAsia="Times New Roman"/>
                <w:color w:val="000000"/>
                <w:spacing w:val="0"/>
                <w:position w:val="0"/>
                <w:sz w:val="24"/>
                <w:shd w:fill="auto" w:val="clear"/>
              </w:rPr>
              <w:t xml:space="preserve">мм</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200</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500 </w:t>
            </w:r>
            <w:r>
              <w:rPr>
                <w:rFonts w:ascii="Times New Roman" w:hAnsi="Times New Roman" w:cs="Times New Roman" w:eastAsia="Times New Roman"/>
                <w:color w:val="000000"/>
                <w:spacing w:val="0"/>
                <w:position w:val="0"/>
                <w:sz w:val="24"/>
                <w:shd w:fill="auto" w:val="clear"/>
              </w:rPr>
              <w:t xml:space="preserve">м</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2017-2022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18</w:t>
            </w: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новых водопроводных сетей из полиэтиленовых труб по ГОСТ 18599-2001, средняя глубина заложения 3,0 м, </w:t>
            </w:r>
            <w:r>
              <w:rPr>
                <w:rFonts w:ascii="Times New Roman" w:hAnsi="Times New Roman" w:cs="Times New Roman" w:eastAsia="Times New Roman"/>
                <w:color w:val="000000"/>
                <w:spacing w:val="0"/>
                <w:position w:val="0"/>
                <w:sz w:val="24"/>
                <w:shd w:fill="auto" w:val="clear"/>
              </w:rPr>
              <w:t xml:space="preserve">Ø32</w:t>
            </w:r>
            <w:r>
              <w:rPr>
                <w:rFonts w:ascii="Times New Roman" w:hAnsi="Times New Roman" w:cs="Times New Roman" w:eastAsia="Times New Roman"/>
                <w:color w:val="000000"/>
                <w:spacing w:val="0"/>
                <w:position w:val="0"/>
                <w:sz w:val="24"/>
                <w:shd w:fill="auto" w:val="clear"/>
              </w:rPr>
              <w:t xml:space="preserve">мм</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4200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2200</w:t>
            </w:r>
          </w:p>
        </w:tc>
        <w:tc>
          <w:tcPr>
            <w:tcW w:w="771"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350 </w:t>
            </w:r>
            <w:r>
              <w:rPr>
                <w:rFonts w:ascii="Times New Roman" w:hAnsi="Times New Roman" w:cs="Times New Roman" w:eastAsia="Times New Roman"/>
                <w:color w:val="000000"/>
                <w:spacing w:val="0"/>
                <w:position w:val="0"/>
                <w:sz w:val="24"/>
                <w:shd w:fill="auto" w:val="clear"/>
              </w:rPr>
              <w:t xml:space="preserve">м</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2020-2022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1"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8"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89"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19</w:t>
            </w:r>
          </w:p>
        </w:tc>
        <w:tc>
          <w:tcPr>
            <w:tcW w:w="42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w:t>
            </w:r>
          </w:p>
        </w:tc>
        <w:tc>
          <w:tcPr>
            <w:tcW w:w="156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101800</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17100</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11800</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18175</w:t>
            </w:r>
          </w:p>
        </w:tc>
        <w:tc>
          <w:tcPr>
            <w:tcW w:w="77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9575</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16375</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18575</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10200</w:t>
            </w:r>
          </w:p>
        </w:tc>
        <w:tc>
          <w:tcPr>
            <w:tcW w:w="77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0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bl>
    <w:p>
      <w:pPr>
        <w:spacing w:before="0" w:after="0" w:line="240"/>
        <w:ind w:right="0" w:left="0" w:firstLine="0"/>
        <w:jc w:val="righ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keepNext w:val="true"/>
        <w:numPr>
          <w:ilvl w:val="0"/>
          <w:numId w:val="1285"/>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Целевые показатели развития централизованных систем водоснабжения" содержит значения целевых показателей на момент окончания реализации мероприятий, предусмотренных схемой водоснабжения, включая целевые показатели и их значения с разбивкой по годам</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сооружений для обеспечения требуемых показателей с указанием года их строительства представлены в таблице №1.6.2.1.</w:t>
      </w:r>
    </w:p>
    <w:p>
      <w:pPr>
        <w:keepNext w:val="true"/>
        <w:numPr>
          <w:ilvl w:val="0"/>
          <w:numId w:val="1287"/>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показатели качества соответственно питьевой воды</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Существуют основные показатели качества питьевой воды. Их условно можно разделить на группы: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Органолептические показатели (запах, привкус, цветность, мутность)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Токсикологические показатели (алюминий, свинец, мышьяк, фенолы, пестициды).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Показатели, влияющие на органолептические свойства воды (рН, жёсткость общая, железо, марганец, нитраты, кальций, магний, окисляемость перманганатная, сульфиды)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Химические свойства, образующиеся при обработке воды (хлор остаточный свободный, хлороформ, серебро)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Микробиологические показатели (термотолерантные колиформы Е.coli, ОМЧ)</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pPr>
        <w:keepLines w:val="true"/>
        <w:spacing w:before="0" w:after="0" w:line="240"/>
        <w:ind w:right="0" w:left="0" w:firstLine="709"/>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Качество воды, подаваемой в сети, после комплекса водопроводных очистных сооружений, соответствует гигиеническим требованиям предъявляемых к качеству воды централизованных систем питьевого водоснабжения, изложенным в СанПиН</w:t>
      </w:r>
      <w:r>
        <w:rPr>
          <w:rFonts w:ascii="Times New Roman" w:hAnsi="Times New Roman" w:cs="Times New Roman" w:eastAsia="Times New Roman"/>
          <w:color w:val="auto"/>
          <w:spacing w:val="0"/>
          <w:position w:val="0"/>
          <w:sz w:val="24"/>
          <w:shd w:fill="auto" w:val="clear"/>
        </w:rPr>
        <w:t xml:space="preserve"> 2.1.4.2652-10 «</w:t>
      </w:r>
      <w:r>
        <w:rPr>
          <w:rFonts w:ascii="Times New Roman" w:hAnsi="Times New Roman" w:cs="Times New Roman" w:eastAsia="Times New Roman"/>
          <w:color w:val="auto"/>
          <w:spacing w:val="0"/>
          <w:position w:val="0"/>
          <w:sz w:val="24"/>
          <w:shd w:fill="auto" w:val="clear"/>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Изменение №3 к СанПиН 2.1.4-1074-01.</w:t>
      </w:r>
      <w:r>
        <w:rPr>
          <w:rFonts w:ascii="Times New Roman" w:hAnsi="Times New Roman" w:cs="Times New Roman" w:eastAsia="Times New Roman"/>
          <w:b/>
          <w:i/>
          <w:color w:val="auto"/>
          <w:spacing w:val="0"/>
          <w:position w:val="0"/>
          <w:sz w:val="24"/>
          <w:shd w:fill="auto" w:val="clear"/>
        </w:rPr>
        <w:t xml:space="preserve"> </w:t>
      </w:r>
    </w:p>
    <w:p>
      <w:pPr>
        <w:keepNext w:val="true"/>
        <w:numPr>
          <w:ilvl w:val="0"/>
          <w:numId w:val="129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показатели надежности и бесперебойности водоснабжения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Надёжность системы водоснабжения определяется надёжностью входящих в нее элементов, схемой их соединения, наличием резервных элементов, качеством строительства и эксплуатации системы. Применение высококачественных материалов и оборудования, качественное строительство и соответствие характеристик построенных сооружений характеристикам проектной документации обеспечивают надёжность на стадии строительства.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эксплуатации, надёжность достигается своевременным текущим контролем за работой системы, правильным уходом за оборудованием, своевременным обнаружением, ликвидацией неисправностей и т.д. Для этого используют оптимальные методы технического обслуживания и ремонта, разработанные на основе анализа и обработки данных о надёжности изделий по результатам эксплуатации.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Необходима, также, организация контроля за бесперебойностью водоснабжения, как основного показателя качества обслуживания населения, чтобы снижение объёма подачи воды, в целях сокращения её потерь, не приводило к ухудшению качества обслуживания населения. Внедрение мероприятий по экономии воды не должно отрицательно сказаться на качестве водообеспечения населения, оно, как и обычно, должно получать воду круглосуточно, бесперебойно и в требуемых количествах.</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воды требуемого качества.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Централизованные системы водоснабжения по степени обеспеченности подачи воды относятся к I категории. Допускается снижение подачи воды не более 30 % расчетных расходов в течение времени до 3 суток, перерыв в подаче воды не более 10 мин., согласно СП 31.13330.2012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Водоснабжение. Наружные сети и сооружения. Актуализированная редакция СНиП 2.04.02-84*</w:t>
      </w:r>
      <w:r>
        <w:rPr>
          <w:rFonts w:ascii="Times New Roman" w:hAnsi="Times New Roman" w:cs="Times New Roman" w:eastAsia="Times New Roman"/>
          <w:color w:val="auto"/>
          <w:spacing w:val="0"/>
          <w:position w:val="0"/>
          <w:sz w:val="24"/>
          <w:shd w:fill="auto" w:val="clear"/>
        </w:rPr>
        <w:t xml:space="preserve">».</w:t>
      </w:r>
    </w:p>
    <w:p>
      <w:pPr>
        <w:keepNext w:val="true"/>
        <w:numPr>
          <w:ilvl w:val="0"/>
          <w:numId w:val="1295"/>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показатели качества обслуживания абонентов</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Главными показателями качества обслуживания абонентов являются:</w:t>
      </w:r>
    </w:p>
    <w:p>
      <w:pPr>
        <w:numPr>
          <w:ilvl w:val="0"/>
          <w:numId w:val="1298"/>
        </w:num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абонентов качественной питьевой водой:</w:t>
      </w:r>
    </w:p>
    <w:p>
      <w:pPr>
        <w:numPr>
          <w:ilvl w:val="0"/>
          <w:numId w:val="1298"/>
        </w:num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Перебои в водоснабжении – 0</w:t>
      </w:r>
    </w:p>
    <w:p>
      <w:pPr>
        <w:numPr>
          <w:ilvl w:val="0"/>
          <w:numId w:val="1298"/>
        </w:num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Частота отказов в услуге водоснабжения – 0</w:t>
      </w:r>
    </w:p>
    <w:p>
      <w:pPr>
        <w:numPr>
          <w:ilvl w:val="0"/>
          <w:numId w:val="1298"/>
        </w:num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Подача воды нормативного качества - постоянно</w:t>
      </w:r>
    </w:p>
    <w:p>
      <w:pPr>
        <w:numPr>
          <w:ilvl w:val="0"/>
          <w:numId w:val="1298"/>
        </w:num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долгосрочного, своевременного и эффективного обслуживания.</w:t>
      </w:r>
    </w:p>
    <w:p>
      <w:pPr>
        <w:numPr>
          <w:ilvl w:val="0"/>
          <w:numId w:val="1298"/>
        </w:num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прозрачности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подконтрольности при осуществлении расчетов за потребленную воду.</w:t>
      </w:r>
    </w:p>
    <w:p>
      <w:pPr>
        <w:keepNext w:val="true"/>
        <w:numPr>
          <w:ilvl w:val="0"/>
          <w:numId w:val="1298"/>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показатели эффективности использования ресурсов, в том числе сокращения потерь воды при транспортировке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Своевременное выявление аварийных участков трубопроводов и их замена, а также замена устаревшего, высокоэнергопотребляемого оборудования позволит уменьшить потери воды в трубопроводах при транспортировке, что увеличит эффективность ресурсов водоснабжения.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Предусмотренные в разрабатываемой схеме мероприятия позволяют снизить уровень потерь воды при ее транспортировке до 5-10% к 2030г., обеспечить бесперебойное снабжение города питьевой водой, отвечающей требованиям нормативов качества, гарантирует повышение надёжности работы системы водоснабжения и удовлетворение потребностей потребителей (по объёму и качеству услуг), а так же, предполагает модернизацию и инженерно-техническую оптимизацию системы водоснабжения, с учётом современных требований, и, предполагает возможность подключения новых абонентов на территориях перспективной застройки.</w:t>
      </w:r>
    </w:p>
    <w:p>
      <w:pPr>
        <w:keepNext w:val="true"/>
        <w:numPr>
          <w:ilvl w:val="0"/>
          <w:numId w:val="1301"/>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соотношение цены реализации мероприятий инвестиционной программы и их эффективности - улучшение качества воды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улучшения качества обслуживания абонентов и сокращения потерь воды при транспортировке в рамках разрабатываемой схемы предложены мероприятия, которые несомненно приведут к улучшению качества жизни населения сельсовета.</w:t>
      </w:r>
    </w:p>
    <w:p>
      <w:pPr>
        <w:keepNext w:val="true"/>
        <w:numPr>
          <w:ilvl w:val="0"/>
          <w:numId w:val="1303"/>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
    <w:p>
      <w:pPr>
        <w:keepNext w:val="true"/>
        <w:numPr>
          <w:ilvl w:val="0"/>
          <w:numId w:val="1305"/>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 содержит перечень выявленных бесхозяйных объектов централизованных систем водоснабжения и перечень организаций, уполномоченных на их эксплуатацию</w:t>
      </w:r>
    </w:p>
    <w:p>
      <w:pPr>
        <w:keepNext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Согласно статьи 8, пункт 5. Федерального закона Российской Федерации от 7 декабря 2011г. N416-ФЗ "О водоснабжении и водоотведении":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Принятие на учет бесхозяйных водопроводных сетей (водопроводных и водоотводящих сетей, не имеющих эксплуатирующей организации) осуществляется на основании постановления Правительства РФ от 17.09.2003г. № 580. </w:t>
      </w: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keepLines w:val="true"/>
        <w:spacing w:before="0" w:after="0" w:line="240"/>
        <w:ind w:right="0" w:left="0" w:firstLine="709"/>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результатам инвентаризации и в соответствии с информацией, полученной от администрации Малокамалинского сельсовета, бесхозяйные объекты централизованной системы водоснабжения на территории муниципального образования </w:t>
      </w:r>
      <w:r>
        <w:rPr>
          <w:rFonts w:ascii="Times New Roman" w:hAnsi="Times New Roman" w:cs="Times New Roman" w:eastAsia="Times New Roman"/>
          <w:b/>
          <w:i/>
          <w:color w:val="auto"/>
          <w:spacing w:val="0"/>
          <w:position w:val="0"/>
          <w:sz w:val="24"/>
          <w:shd w:fill="auto" w:val="clear"/>
        </w:rPr>
        <w:t xml:space="preserve">отсутствуют.</w:t>
      </w:r>
    </w:p>
    <w:p>
      <w:pPr>
        <w:keepLines w:val="true"/>
        <w:spacing w:before="0" w:after="0" w:line="240"/>
        <w:ind w:right="0" w:left="0" w:firstLine="709"/>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709"/>
        <w:jc w:val="left"/>
        <w:rPr>
          <w:rFonts w:ascii="Verdana" w:hAnsi="Verdana" w:cs="Verdana" w:eastAsia="Verdana"/>
          <w:color w:val="auto"/>
          <w:spacing w:val="0"/>
          <w:position w:val="0"/>
          <w:sz w:val="22"/>
          <w:shd w:fill="auto" w:val="clear"/>
        </w:rPr>
      </w:pPr>
    </w:p>
    <w:p>
      <w:pPr>
        <w:keepNext w:val="true"/>
        <w:numPr>
          <w:ilvl w:val="0"/>
          <w:numId w:val="1309"/>
        </w:numPr>
        <w:spacing w:before="240" w:after="60" w:line="240"/>
        <w:ind w:right="0" w:left="284"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ВОДООТВЕДЕНИЕ </w:t>
      </w:r>
    </w:p>
    <w:p>
      <w:pPr>
        <w:keepNext w:val="true"/>
        <w:numPr>
          <w:ilvl w:val="0"/>
          <w:numId w:val="1309"/>
        </w:numPr>
        <w:spacing w:before="240" w:after="6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Существующее положение в сфере водоотведения поселения</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сегодняшний момент сети и сооружения канализации в МО Малокамалинский сельсовете отсутствуют.</w:t>
      </w:r>
    </w:p>
    <w:p>
      <w:pPr>
        <w:keepNext w:val="true"/>
        <w:numPr>
          <w:ilvl w:val="0"/>
          <w:numId w:val="131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структуры системы сбора, очистки и отведения сточных вод на территории поселения, и деление территории поселения на эксплуатационные зоны</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сегодняшний момент сети и сооружения канализации в МО Малокамалинский сельсовете отсутствуют.</w:t>
      </w:r>
    </w:p>
    <w:p>
      <w:pPr>
        <w:keepNext w:val="true"/>
        <w:numPr>
          <w:ilvl w:val="0"/>
          <w:numId w:val="1315"/>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результатов технического обследования централизованной системы водоотведения, включая описание существующих канализационных сетей</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Источником образования сточных вод является преимущественно население сельсовета.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целом сточные воды по своему качественному составу являются близкими к хозяйственно-бытовым, примесей, отрицательно влияющих на биологическую очистку не содержат.</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МО Малокамалинский централизованная система канализации отсутствует.</w:t>
      </w:r>
    </w:p>
    <w:p>
      <w:pPr>
        <w:keepNext w:val="true"/>
        <w:numPr>
          <w:ilvl w:val="0"/>
          <w:numId w:val="1318"/>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населенных пунктов сельсовета канализование осуществляется в отдельно стоящие септики и выгребы. Септики и выгребы расположены по всей территории для каждого потребителя отдельно.</w:t>
      </w:r>
    </w:p>
    <w:p>
      <w:pPr>
        <w:keepNext w:val="true"/>
        <w:numPr>
          <w:ilvl w:val="0"/>
          <w:numId w:val="1320"/>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состояния и функционирования канализационных сетей, сооружений на них, включая оценку их износа</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МО Малокамалинский канализационные сети и сооружения на них отсутствуют.</w:t>
      </w:r>
    </w:p>
    <w:p>
      <w:pPr>
        <w:keepNext w:val="true"/>
        <w:numPr>
          <w:ilvl w:val="0"/>
          <w:numId w:val="1323"/>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оценка безопасности и надежности объектов централизованной системы водоотведения и их управляемости</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МО Малокамалинский канализационные сети и сооружения на них отсутствуют.</w:t>
      </w:r>
    </w:p>
    <w:p>
      <w:pPr>
        <w:keepNext w:val="true"/>
        <w:numPr>
          <w:ilvl w:val="0"/>
          <w:numId w:val="1326"/>
        </w:numPr>
        <w:spacing w:before="240" w:after="60" w:line="240"/>
        <w:ind w:right="0" w:left="1224" w:hanging="504"/>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оценка воздействия сбросов сточных вод через централизованную систему водоотведения на окружающую среду</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хозяйственно-бытовые и производственные сточные воды от МО Малокамалинский сельсовет сбрасываются на свалку без очистки, что является прямым нарушением СанПиН 42-128-4690-88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Санитарные правила содержания территорий населенных мест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оказывает негативное воздействие на окружающую среду.</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целью устранения нарушений необходимо строительство сливных станций и строительство канализационных очистных сооружений, а также организация сбора и транспортировки сточных вод на КОС.</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целью достижения нормативов водоема рыбохозяйственного значения и снижения негативного воздействия на окружающую среду, на комплексе проектируемых очистных сооружений канализации рекомендуется внедрение УФ-обеззараживания.</w:t>
      </w:r>
    </w:p>
    <w:p>
      <w:pPr>
        <w:keepNext w:val="true"/>
        <w:numPr>
          <w:ilvl w:val="0"/>
          <w:numId w:val="1329"/>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территории поселения, не охваченной централизованной системой водоотведения</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Малокамалинского сельсовета нет централизованной системы водоотведения, канализование осуществляется в отдельностоящие септики и выгребы. Септики и выгребы расположены по всей территории для каждого потребителя отдельно. </w:t>
      </w:r>
    </w:p>
    <w:p>
      <w:pPr>
        <w:keepNext w:val="true"/>
        <w:numPr>
          <w:ilvl w:val="0"/>
          <w:numId w:val="1331"/>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существующих технических и технологических проблем системы водоотведения поселения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сегодняшний день выявлено несколько технических и технологических проблем системы водоотведения МО малокамалинский сельсовет </w:t>
      </w:r>
    </w:p>
    <w:p>
      <w:pPr>
        <w:keepLines w:val="tru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Отсутствие очистки канализационных стоков.</w:t>
      </w:r>
    </w:p>
    <w:p>
      <w:pPr>
        <w:keepLines w:val="tru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Отсутствие системы сбора канализационных стоков.</w:t>
      </w:r>
    </w:p>
    <w:p>
      <w:pPr>
        <w:keepLine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мероприятия программы:</w:t>
      </w:r>
    </w:p>
    <w:p>
      <w:pPr>
        <w:keepLines w:val="tru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по строительству канализационных очистных сооружений.</w:t>
      </w:r>
    </w:p>
    <w:p>
      <w:pPr>
        <w:keepLines w:val="tru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и строительство сливной станции</w:t>
      </w:r>
    </w:p>
    <w:p>
      <w:pPr>
        <w:keepLines w:val="tru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и строительство новых сетей канализации.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эксплуатации очистных сооружений канализации большое внимание уделяется удалению азота и фосфора из сточных вод в связи с негативным влиянием этих веществ на окружающую среду.</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Реализация всех вышеперечисленных мероприятий направлена на повышение безопасности и надежности системы водоотведения и обеспечение устойчивой работы данной системы. </w:t>
      </w:r>
    </w:p>
    <w:p>
      <w:pPr>
        <w:keepNext w:val="true"/>
        <w:numPr>
          <w:ilvl w:val="0"/>
          <w:numId w:val="1337"/>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Балансы сточных вод в системе водоотведения</w:t>
      </w:r>
    </w:p>
    <w:p>
      <w:pPr>
        <w:keepNext w:val="true"/>
        <w:numPr>
          <w:ilvl w:val="0"/>
          <w:numId w:val="1337"/>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баланс поступления сточных вод в централизованную систему водоотведения и отведения стоков по технологическим зонам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объектами водоотведения являются: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население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местная промышленность</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водоотведения принимаем согласно нормам расхода воды по Постановлению Правительства Красноярского края от 27.12.2013г. №702-п и составляют: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благоустроенной застройки – 160л/сут на 1 человека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частично благоустроенной застройки с водопользованием из водоразборных колонок – 40л/сут на 1 человека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 воды на нужды местной промышленности, обеспечивающий население продуктами, услугами принимаются дополнительно в размере 20% от суммарного расхода воды на хозяйственно – питьевые нужды населения.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Приблизительные данные по поступлению сточных вод на 2015г. представлены в таблице № 2.2.1.1.</w:t>
      </w: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 2.2.1.1.</w:t>
      </w:r>
    </w:p>
    <w:tbl>
      <w:tblPr/>
      <w:tblGrid>
        <w:gridCol w:w="742"/>
        <w:gridCol w:w="2815"/>
        <w:gridCol w:w="1855"/>
        <w:gridCol w:w="1235"/>
        <w:gridCol w:w="793"/>
        <w:gridCol w:w="1027"/>
        <w:gridCol w:w="918"/>
        <w:gridCol w:w="928"/>
      </w:tblGrid>
      <w:tr>
        <w:trPr>
          <w:trHeight w:val="20" w:hRule="auto"/>
          <w:jc w:val="left"/>
        </w:trPr>
        <w:tc>
          <w:tcPr>
            <w:tcW w:w="742"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281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Показатели</w:t>
            </w:r>
          </w:p>
        </w:tc>
        <w:tc>
          <w:tcPr>
            <w:tcW w:w="185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Водоотведение (факт.), л/чел.</w:t>
            </w:r>
          </w:p>
        </w:tc>
        <w:tc>
          <w:tcPr>
            <w:tcW w:w="12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 жителей</w:t>
            </w:r>
          </w:p>
        </w:tc>
        <w:tc>
          <w:tcPr>
            <w:tcW w:w="793"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Ед. изм.</w:t>
            </w:r>
          </w:p>
        </w:tc>
        <w:tc>
          <w:tcPr>
            <w:tcW w:w="2873"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Отчетный период 2015 год</w:t>
            </w:r>
          </w:p>
        </w:tc>
      </w:tr>
      <w:tr>
        <w:trPr>
          <w:trHeight w:val="20" w:hRule="auto"/>
          <w:jc w:val="left"/>
        </w:trPr>
        <w:tc>
          <w:tcPr>
            <w:tcW w:w="742"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1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5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3"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Месяц</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Сутки</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r>
      <w:tr>
        <w:trPr>
          <w:trHeight w:val="20" w:hRule="auto"/>
          <w:jc w:val="left"/>
        </w:trPr>
        <w:tc>
          <w:tcPr>
            <w:tcW w:w="7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8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централизованным холодным водоснабжением (вода в доме)</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403</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23212,8</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1934,4</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64,5</w:t>
            </w:r>
          </w:p>
        </w:tc>
      </w:tr>
      <w:tr>
        <w:trPr>
          <w:trHeight w:val="20" w:hRule="auto"/>
          <w:jc w:val="left"/>
        </w:trPr>
        <w:tc>
          <w:tcPr>
            <w:tcW w:w="6647"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23212,8</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1934,4</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64,5</w:t>
            </w:r>
          </w:p>
        </w:tc>
      </w:tr>
      <w:tr>
        <w:trPr>
          <w:trHeight w:val="20" w:hRule="auto"/>
          <w:jc w:val="left"/>
        </w:trPr>
        <w:tc>
          <w:tcPr>
            <w:tcW w:w="7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8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4642,6</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386,9</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12,9</w:t>
            </w:r>
          </w:p>
        </w:tc>
      </w:tr>
      <w:tr>
        <w:trPr>
          <w:trHeight w:val="20" w:hRule="auto"/>
          <w:jc w:val="left"/>
        </w:trPr>
        <w:tc>
          <w:tcPr>
            <w:tcW w:w="6647"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27855,4</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2321,3</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77,4</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r>
      <w:tr>
        <w:trPr>
          <w:trHeight w:val="20" w:hRule="auto"/>
          <w:jc w:val="left"/>
        </w:trPr>
        <w:tc>
          <w:tcPr>
            <w:tcW w:w="7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8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одиночных водозаборных колонок, колодцев</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6566,4</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547,2</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18,2</w:t>
            </w:r>
          </w:p>
        </w:tc>
      </w:tr>
      <w:tr>
        <w:trPr>
          <w:trHeight w:val="20" w:hRule="auto"/>
          <w:jc w:val="left"/>
        </w:trPr>
        <w:tc>
          <w:tcPr>
            <w:tcW w:w="6647"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6566,4</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547,2</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18,2</w:t>
            </w:r>
          </w:p>
        </w:tc>
      </w:tr>
      <w:tr>
        <w:trPr>
          <w:trHeight w:val="20" w:hRule="auto"/>
          <w:jc w:val="left"/>
        </w:trPr>
        <w:tc>
          <w:tcPr>
            <w:tcW w:w="7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8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1313,3</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109,4</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w:t>
            </w:r>
          </w:p>
        </w:tc>
      </w:tr>
      <w:tr>
        <w:trPr>
          <w:trHeight w:val="20" w:hRule="auto"/>
          <w:jc w:val="left"/>
        </w:trPr>
        <w:tc>
          <w:tcPr>
            <w:tcW w:w="6647"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7879,7</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656,6</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21,9</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Черемшанка</w:t>
            </w:r>
          </w:p>
        </w:tc>
      </w:tr>
      <w:tr>
        <w:trPr>
          <w:trHeight w:val="20" w:hRule="auto"/>
          <w:jc w:val="left"/>
        </w:trPr>
        <w:tc>
          <w:tcPr>
            <w:tcW w:w="7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8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одиночных водозаборных колонок, колодцев</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100,8</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8,4</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w:t>
            </w:r>
          </w:p>
        </w:tc>
      </w:tr>
      <w:tr>
        <w:trPr>
          <w:trHeight w:val="20" w:hRule="auto"/>
          <w:jc w:val="left"/>
        </w:trPr>
        <w:tc>
          <w:tcPr>
            <w:tcW w:w="6647"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100,8</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8,4</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0,3</w:t>
            </w:r>
          </w:p>
        </w:tc>
      </w:tr>
      <w:tr>
        <w:trPr>
          <w:trHeight w:val="20" w:hRule="auto"/>
          <w:jc w:val="left"/>
        </w:trPr>
        <w:tc>
          <w:tcPr>
            <w:tcW w:w="7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81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w:t>
            </w:r>
          </w:p>
        </w:tc>
      </w:tr>
      <w:tr>
        <w:trPr>
          <w:trHeight w:val="20" w:hRule="auto"/>
          <w:jc w:val="left"/>
        </w:trPr>
        <w:tc>
          <w:tcPr>
            <w:tcW w:w="6647"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121,0</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10,1</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0,3</w:t>
            </w:r>
          </w:p>
        </w:tc>
      </w:tr>
      <w:tr>
        <w:trPr>
          <w:trHeight w:val="20" w:hRule="auto"/>
          <w:jc w:val="left"/>
        </w:trPr>
        <w:tc>
          <w:tcPr>
            <w:tcW w:w="6647"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по сельсовету</w:t>
            </w:r>
          </w:p>
        </w:tc>
        <w:tc>
          <w:tcPr>
            <w:tcW w:w="793"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2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35856,0</w:t>
            </w:r>
          </w:p>
        </w:tc>
        <w:tc>
          <w:tcPr>
            <w:tcW w:w="91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2988,0</w:t>
            </w:r>
          </w:p>
        </w:tc>
        <w:tc>
          <w:tcPr>
            <w:tcW w:w="92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99,6</w:t>
            </w:r>
          </w:p>
        </w:tc>
      </w:tr>
    </w:tbl>
    <w:p>
      <w:pPr>
        <w:spacing w:before="0" w:after="0" w:line="240"/>
        <w:ind w:right="0" w:left="0" w:firstLine="0"/>
        <w:jc w:val="both"/>
        <w:rPr>
          <w:rFonts w:ascii="Verdana" w:hAnsi="Verdana" w:cs="Verdana" w:eastAsia="Verdana"/>
          <w:color w:val="auto"/>
          <w:spacing w:val="0"/>
          <w:position w:val="0"/>
          <w:sz w:val="22"/>
          <w:shd w:fill="auto" w:val="clear"/>
        </w:rPr>
      </w:pPr>
    </w:p>
    <w:p>
      <w:pPr>
        <w:keepNext w:val="true"/>
        <w:numPr>
          <w:ilvl w:val="0"/>
          <w:numId w:val="1418"/>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Ливневой канализации в Малокамалинском сельсовете не предусмотрено. Ливневые стоки неорганизованно поступают по поверхности рельефа в существующие водные объекты сельсовета, что способствует их загрязнению.</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и подсчет неорганизованного стока не ведется.</w:t>
      </w:r>
    </w:p>
    <w:p>
      <w:pPr>
        <w:keepNext w:val="true"/>
        <w:numPr>
          <w:ilvl w:val="0"/>
          <w:numId w:val="1421"/>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виду отсутствия системы сбора и очистки сточных вод, в Малокамалинском сельсовете нет зданий и сооружений, оснащенных приборами учета принимаемых сточных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Next w:val="true"/>
        <w:numPr>
          <w:ilvl w:val="0"/>
          <w:numId w:val="1424"/>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Ретроспективный анализ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 не представляется возможным, ввиду отсутствия систематического учета стоков.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Next w:val="true"/>
        <w:numPr>
          <w:ilvl w:val="0"/>
          <w:numId w:val="1427"/>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уменьшения негативного воздействия на окружающую среду, исключение возможности загрязнения грунтовых вод сточными водами на территории муниципального образования Малокамалинский сельсовет необходимо проектирование и строительство централизованной системы водоотведения с самотечной сетью канализаций и строительством очистных сооружении биологической очистки сточных вод с применением контейнеро - блочной установки биологической очистки сточных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Расчеты прогнозного баланса поступления сточных вод в централизованную систему водоотведения и отведения стоков от населения по максимальному нормативу водоотведения сведены в таблицу №2.2.5.1</w:t>
      </w:r>
    </w:p>
    <w:p>
      <w:pPr>
        <w:keepLines w:val="true"/>
        <w:spacing w:before="12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№2.2.5.1</w:t>
      </w:r>
    </w:p>
    <w:tbl>
      <w:tblPr/>
      <w:tblGrid>
        <w:gridCol w:w="817"/>
        <w:gridCol w:w="1673"/>
        <w:gridCol w:w="1452"/>
        <w:gridCol w:w="1801"/>
        <w:gridCol w:w="1452"/>
        <w:gridCol w:w="1295"/>
        <w:gridCol w:w="1823"/>
      </w:tblGrid>
      <w:tr>
        <w:trPr>
          <w:trHeight w:val="20" w:hRule="auto"/>
          <w:jc w:val="left"/>
        </w:trPr>
        <w:tc>
          <w:tcPr>
            <w:tcW w:w="817"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w:t>
            </w:r>
          </w:p>
        </w:tc>
        <w:tc>
          <w:tcPr>
            <w:tcW w:w="1673"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действующая норма водоотведения куб.м/чел</w:t>
            </w:r>
          </w:p>
        </w:tc>
        <w:tc>
          <w:tcPr>
            <w:tcW w:w="1452"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количество жителей</w:t>
            </w:r>
          </w:p>
        </w:tc>
        <w:tc>
          <w:tcPr>
            <w:tcW w:w="1801"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действующая норма водоотведения куб.м/чел</w:t>
            </w:r>
          </w:p>
        </w:tc>
        <w:tc>
          <w:tcPr>
            <w:tcW w:w="1452"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количество жителей</w:t>
            </w:r>
          </w:p>
        </w:tc>
        <w:tc>
          <w:tcPr>
            <w:tcW w:w="3118" w:type="dxa"/>
            <w:gridSpan w:val="2"/>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w:t>
            </w:r>
          </w:p>
        </w:tc>
      </w:tr>
      <w:tr>
        <w:trPr>
          <w:trHeight w:val="20" w:hRule="auto"/>
          <w:jc w:val="left"/>
        </w:trPr>
        <w:tc>
          <w:tcPr>
            <w:tcW w:w="817"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73"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52"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01"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52"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годовой расход, тыс.куб.м</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max.</w:t>
            </w:r>
            <w:r>
              <w:rPr>
                <w:rFonts w:ascii="Times New Roman" w:hAnsi="Times New Roman" w:cs="Times New Roman" w:eastAsia="Times New Roman"/>
                <w:b/>
                <w:i/>
                <w:color w:val="000000"/>
                <w:spacing w:val="0"/>
                <w:position w:val="0"/>
                <w:sz w:val="24"/>
                <w:shd w:fill="auto" w:val="clear"/>
              </w:rPr>
              <w:t xml:space="preserve">суточный, куб.м/сут</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0,16</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0,04</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34,0</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2017</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2018</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2019</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2020</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2021</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2022</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2023</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2024</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2025</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2026</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2027</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2028</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2029</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r>
        <w:trPr>
          <w:trHeight w:val="20" w:hRule="auto"/>
          <w:jc w:val="left"/>
        </w:trPr>
        <w:tc>
          <w:tcPr>
            <w:tcW w:w="817"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2030</w:t>
            </w:r>
          </w:p>
        </w:tc>
        <w:tc>
          <w:tcPr>
            <w:tcW w:w="167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0,22</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524</w:t>
            </w:r>
          </w:p>
        </w:tc>
        <w:tc>
          <w:tcPr>
            <w:tcW w:w="1801"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0,05</w:t>
            </w:r>
          </w:p>
        </w:tc>
        <w:tc>
          <w:tcPr>
            <w:tcW w:w="1452"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w:t>
            </w:r>
          </w:p>
        </w:tc>
        <w:tc>
          <w:tcPr>
            <w:tcW w:w="129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46,3</w:t>
            </w:r>
          </w:p>
        </w:tc>
        <w:tc>
          <w:tcPr>
            <w:tcW w:w="182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126,8</w:t>
            </w:r>
          </w:p>
        </w:tc>
      </w:tr>
    </w:tbl>
    <w:p>
      <w:pPr>
        <w:keepLines w:val="true"/>
        <w:spacing w:before="120" w:after="0" w:line="240"/>
        <w:ind w:right="0" w:left="-142"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Рис.2.2.5.1</w:t>
      </w:r>
    </w:p>
    <w:p>
      <w:pPr>
        <w:keepNext w:val="true"/>
        <w:numPr>
          <w:ilvl w:val="0"/>
          <w:numId w:val="1470"/>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Прогноз объема сточных вод</w:t>
      </w:r>
    </w:p>
    <w:p>
      <w:pPr>
        <w:keepNext w:val="true"/>
        <w:numPr>
          <w:ilvl w:val="0"/>
          <w:numId w:val="1470"/>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фактическом и ожидаемом поступлении сточных вод в централизованную систему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Проектом предусматривается отвод и очистка стоков на очистных сооружениях. Объектами водоотведения являются: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население,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местная промышленность,</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объекты соцкультбыта.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Нормы водоотведения приняты согласно СП 32.13330.2012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Канализация. Наружные сети и сооружения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Актуализированная редакция СНиП 2.04.03-85, и составляют для благоустроенной застройки – 220 л/сут на 1 человека и 50 л/сут на 1 человека для не благоустроенной застройки при использовании водоразборных колонок.</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Неучтенные расходы принимаются дополнительно в размере 20% от суммарного расхода сточных вод населения.</w:t>
      </w:r>
    </w:p>
    <w:p>
      <w:pPr>
        <w:keepLines w:val="true"/>
        <w:spacing w:before="0" w:after="0" w:line="240"/>
        <w:ind w:right="0" w:left="0" w:firstLine="709"/>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Общий расход сточных вод на 2030 год представлен в таблице № 2.3.1.1</w:t>
      </w:r>
    </w:p>
    <w:p>
      <w:pPr>
        <w:keepLines w:val="true"/>
        <w:spacing w:before="120" w:after="0" w:line="240"/>
        <w:ind w:right="0" w:left="0" w:firstLine="709"/>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№2.3.1.1.</w:t>
      </w:r>
    </w:p>
    <w:tbl>
      <w:tblPr/>
      <w:tblGrid>
        <w:gridCol w:w="729"/>
        <w:gridCol w:w="2762"/>
        <w:gridCol w:w="1855"/>
        <w:gridCol w:w="1235"/>
        <w:gridCol w:w="776"/>
        <w:gridCol w:w="1024"/>
        <w:gridCol w:w="1007"/>
        <w:gridCol w:w="925"/>
      </w:tblGrid>
      <w:tr>
        <w:trPr>
          <w:trHeight w:val="20" w:hRule="auto"/>
          <w:jc w:val="left"/>
        </w:trPr>
        <w:tc>
          <w:tcPr>
            <w:tcW w:w="729"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2762"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Показатели</w:t>
            </w:r>
          </w:p>
        </w:tc>
        <w:tc>
          <w:tcPr>
            <w:tcW w:w="185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Водоотведение (факт.), л/чел.</w:t>
            </w:r>
          </w:p>
        </w:tc>
        <w:tc>
          <w:tcPr>
            <w:tcW w:w="123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Кол. жителей</w:t>
            </w:r>
          </w:p>
        </w:tc>
        <w:tc>
          <w:tcPr>
            <w:tcW w:w="77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Ед. изм.</w:t>
            </w:r>
          </w:p>
        </w:tc>
        <w:tc>
          <w:tcPr>
            <w:tcW w:w="2956"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Расчетный период 2030 год</w:t>
            </w:r>
          </w:p>
        </w:tc>
      </w:tr>
      <w:tr>
        <w:trPr>
          <w:trHeight w:val="20" w:hRule="auto"/>
          <w:jc w:val="left"/>
        </w:trPr>
        <w:tc>
          <w:tcPr>
            <w:tcW w:w="729"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62"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5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Месяц</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Сутки</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r>
      <w:tr>
        <w:trPr>
          <w:trHeight w:val="20" w:hRule="auto"/>
          <w:jc w:val="left"/>
        </w:trPr>
        <w:tc>
          <w:tcPr>
            <w:tcW w:w="72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76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централизованным холодным водоснабжением (вода в доме)</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403</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31917,6</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2659,8</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88,7</w:t>
            </w:r>
          </w:p>
        </w:tc>
      </w:tr>
      <w:tr>
        <w:trPr>
          <w:trHeight w:val="20" w:hRule="auto"/>
          <w:jc w:val="left"/>
        </w:trPr>
        <w:tc>
          <w:tcPr>
            <w:tcW w:w="6581"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31917,6</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2659,8</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88,7</w:t>
            </w:r>
          </w:p>
        </w:tc>
      </w:tr>
      <w:tr>
        <w:trPr>
          <w:trHeight w:val="20" w:hRule="auto"/>
          <w:jc w:val="left"/>
        </w:trPr>
        <w:tc>
          <w:tcPr>
            <w:tcW w:w="72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76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6383,5</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532,0</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17,7</w:t>
            </w:r>
          </w:p>
        </w:tc>
      </w:tr>
      <w:tr>
        <w:trPr>
          <w:trHeight w:val="20" w:hRule="auto"/>
          <w:jc w:val="left"/>
        </w:trPr>
        <w:tc>
          <w:tcPr>
            <w:tcW w:w="6581"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38301,1</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3191,8</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106,4</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r>
      <w:tr>
        <w:trPr>
          <w:trHeight w:val="20" w:hRule="auto"/>
          <w:jc w:val="left"/>
        </w:trPr>
        <w:tc>
          <w:tcPr>
            <w:tcW w:w="72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76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водоразборных колонок (летний водопровод)</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9028,8</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752,4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25,1</w:t>
            </w:r>
          </w:p>
        </w:tc>
      </w:tr>
      <w:tr>
        <w:trPr>
          <w:trHeight w:val="20" w:hRule="auto"/>
          <w:jc w:val="left"/>
        </w:trPr>
        <w:tc>
          <w:tcPr>
            <w:tcW w:w="6581"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9028,8</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752,4</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25,1</w:t>
            </w:r>
          </w:p>
        </w:tc>
      </w:tr>
      <w:tr>
        <w:trPr>
          <w:trHeight w:val="20" w:hRule="auto"/>
          <w:jc w:val="left"/>
        </w:trPr>
        <w:tc>
          <w:tcPr>
            <w:tcW w:w="72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76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1805,8</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150,5</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r>
      <w:tr>
        <w:trPr>
          <w:trHeight w:val="20" w:hRule="auto"/>
          <w:jc w:val="left"/>
        </w:trPr>
        <w:tc>
          <w:tcPr>
            <w:tcW w:w="6581"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10834,6</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902,9</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30,1</w:t>
            </w:r>
          </w:p>
        </w:tc>
      </w:tr>
      <w:tr>
        <w:trPr>
          <w:trHeight w:val="20" w:hRule="auto"/>
          <w:jc w:val="left"/>
        </w:trPr>
        <w:tc>
          <w:tcPr>
            <w:tcW w:w="10313"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Черемшанка</w:t>
            </w:r>
          </w:p>
        </w:tc>
      </w:tr>
      <w:tr>
        <w:trPr>
          <w:trHeight w:val="20" w:hRule="auto"/>
          <w:jc w:val="left"/>
        </w:trPr>
        <w:tc>
          <w:tcPr>
            <w:tcW w:w="72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276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водоразборных колонок (летний водопровод)</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126,0</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10,5</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r>
      <w:tr>
        <w:trPr>
          <w:trHeight w:val="20" w:hRule="auto"/>
          <w:jc w:val="left"/>
        </w:trPr>
        <w:tc>
          <w:tcPr>
            <w:tcW w:w="6581"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126,0</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10,5</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0,4</w:t>
            </w:r>
          </w:p>
        </w:tc>
      </w:tr>
      <w:tr>
        <w:trPr>
          <w:trHeight w:val="20" w:hRule="auto"/>
          <w:jc w:val="left"/>
        </w:trPr>
        <w:tc>
          <w:tcPr>
            <w:tcW w:w="72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276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185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123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25,2</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w:t>
            </w:r>
          </w:p>
        </w:tc>
      </w:tr>
      <w:tr>
        <w:trPr>
          <w:trHeight w:val="20" w:hRule="auto"/>
          <w:jc w:val="left"/>
        </w:trPr>
        <w:tc>
          <w:tcPr>
            <w:tcW w:w="6581"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151,2</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12,6</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0,4</w:t>
            </w:r>
          </w:p>
        </w:tc>
      </w:tr>
      <w:tr>
        <w:trPr>
          <w:trHeight w:val="20" w:hRule="auto"/>
          <w:jc w:val="left"/>
        </w:trPr>
        <w:tc>
          <w:tcPr>
            <w:tcW w:w="6581" w:type="dxa"/>
            <w:gridSpan w:val="4"/>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по сельсовету</w:t>
            </w:r>
          </w:p>
        </w:tc>
        <w:tc>
          <w:tcPr>
            <w:tcW w:w="776"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1024"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49286,9</w:t>
            </w:r>
          </w:p>
        </w:tc>
        <w:tc>
          <w:tcPr>
            <w:tcW w:w="1007"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4107,2</w:t>
            </w:r>
          </w:p>
        </w:tc>
        <w:tc>
          <w:tcPr>
            <w:tcW w:w="92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136,9</w:t>
            </w:r>
          </w:p>
        </w:tc>
      </w:tr>
    </w:tbl>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Таким образом, общая требуемая производительность проектируемых канализационных очистных сооружений на 2030 год составляет: </w:t>
      </w:r>
      <w:r>
        <w:rPr>
          <w:rFonts w:ascii="Times New Roman" w:hAnsi="Times New Roman" w:cs="Times New Roman" w:eastAsia="Times New Roman"/>
          <w:b/>
          <w:i/>
          <w:color w:val="auto"/>
          <w:spacing w:val="0"/>
          <w:position w:val="0"/>
          <w:sz w:val="24"/>
          <w:shd w:fill="auto" w:val="clear"/>
        </w:rPr>
        <w:t xml:space="preserve">140,0 м</w:t>
      </w:r>
      <w:r>
        <w:rPr>
          <w:rFonts w:ascii="Times New Roman" w:hAnsi="Times New Roman" w:cs="Times New Roman" w:eastAsia="Times New Roman"/>
          <w:b/>
          <w:i/>
          <w:color w:val="auto"/>
          <w:spacing w:val="0"/>
          <w:position w:val="0"/>
          <w:sz w:val="24"/>
          <w:shd w:fill="auto" w:val="clear"/>
          <w:vertAlign w:val="superscript"/>
        </w:rPr>
        <w:t xml:space="preserve">3</w:t>
      </w:r>
      <w:r>
        <w:rPr>
          <w:rFonts w:ascii="Times New Roman" w:hAnsi="Times New Roman" w:cs="Times New Roman" w:eastAsia="Times New Roman"/>
          <w:b/>
          <w:i/>
          <w:color w:val="auto"/>
          <w:spacing w:val="0"/>
          <w:position w:val="0"/>
          <w:sz w:val="24"/>
          <w:shd w:fill="auto" w:val="clear"/>
        </w:rPr>
        <w:t xml:space="preserve">/сут.</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фактическом и ожидаемом поступлении сточных вод </w:t>
      </w: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№2.3.1.2</w:t>
      </w:r>
    </w:p>
    <w:tbl>
      <w:tblPr/>
      <w:tblGrid>
        <w:gridCol w:w="829"/>
        <w:gridCol w:w="3013"/>
        <w:gridCol w:w="829"/>
        <w:gridCol w:w="996"/>
        <w:gridCol w:w="900"/>
        <w:gridCol w:w="925"/>
        <w:gridCol w:w="996"/>
        <w:gridCol w:w="900"/>
        <w:gridCol w:w="925"/>
      </w:tblGrid>
      <w:tr>
        <w:trPr>
          <w:trHeight w:val="20" w:hRule="auto"/>
          <w:jc w:val="left"/>
        </w:trPr>
        <w:tc>
          <w:tcPr>
            <w:tcW w:w="829"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3013"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Показатели</w:t>
            </w:r>
          </w:p>
        </w:tc>
        <w:tc>
          <w:tcPr>
            <w:tcW w:w="829"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Ед. изм.</w:t>
            </w:r>
          </w:p>
        </w:tc>
        <w:tc>
          <w:tcPr>
            <w:tcW w:w="2821" w:type="dxa"/>
            <w:gridSpan w:val="3"/>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Отчетный период 2015 год</w:t>
            </w:r>
          </w:p>
        </w:tc>
        <w:tc>
          <w:tcPr>
            <w:tcW w:w="2821" w:type="dxa"/>
            <w:gridSpan w:val="3"/>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Расчетный период 2030 год</w:t>
            </w:r>
          </w:p>
        </w:tc>
      </w:tr>
      <w:tr>
        <w:trPr>
          <w:trHeight w:val="20" w:hRule="auto"/>
          <w:jc w:val="left"/>
        </w:trPr>
        <w:tc>
          <w:tcPr>
            <w:tcW w:w="829"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13"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29"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Месяц</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Сутки</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Год</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Месяц</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Сутки</w:t>
            </w:r>
          </w:p>
        </w:tc>
      </w:tr>
      <w:tr>
        <w:trPr>
          <w:trHeight w:val="20" w:hRule="auto"/>
          <w:jc w:val="left"/>
        </w:trPr>
        <w:tc>
          <w:tcPr>
            <w:tcW w:w="10313" w:type="dxa"/>
            <w:gridSpan w:val="9"/>
            <w:tcBorders>
              <w:top w:val="single" w:color="000000" w:sz="0"/>
              <w:left w:val="single" w:color="000000" w:sz="12"/>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r>
      <w:tr>
        <w:trPr>
          <w:trHeight w:val="20" w:hRule="auto"/>
          <w:jc w:val="left"/>
        </w:trPr>
        <w:tc>
          <w:tcPr>
            <w:tcW w:w="82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3013" w:type="dxa"/>
            <w:tcBorders>
              <w:top w:val="single" w:color="000000" w:sz="8"/>
              <w:left w:val="single" w:color="000000" w:sz="8"/>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централизованным холодным водоснабжением (вода в доме)</w:t>
            </w:r>
          </w:p>
        </w:tc>
        <w:tc>
          <w:tcPr>
            <w:tcW w:w="829"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996"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23212,8</w:t>
            </w:r>
          </w:p>
        </w:tc>
        <w:tc>
          <w:tcPr>
            <w:tcW w:w="900"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1934,4</w:t>
            </w:r>
          </w:p>
        </w:tc>
        <w:tc>
          <w:tcPr>
            <w:tcW w:w="925"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64,5</w:t>
            </w:r>
          </w:p>
        </w:tc>
        <w:tc>
          <w:tcPr>
            <w:tcW w:w="996"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31917,6</w:t>
            </w:r>
          </w:p>
        </w:tc>
        <w:tc>
          <w:tcPr>
            <w:tcW w:w="900"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2659,8</w:t>
            </w:r>
          </w:p>
        </w:tc>
        <w:tc>
          <w:tcPr>
            <w:tcW w:w="925"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88,7</w:t>
            </w:r>
          </w:p>
        </w:tc>
      </w:tr>
      <w:tr>
        <w:trPr>
          <w:trHeight w:val="20" w:hRule="auto"/>
          <w:jc w:val="left"/>
        </w:trPr>
        <w:tc>
          <w:tcPr>
            <w:tcW w:w="3842"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829"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23212,8</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1934,4</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64,5</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31917,6</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2659,8</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88,7</w:t>
            </w:r>
          </w:p>
        </w:tc>
      </w:tr>
      <w:tr>
        <w:trPr>
          <w:trHeight w:val="20" w:hRule="auto"/>
          <w:jc w:val="left"/>
        </w:trPr>
        <w:tc>
          <w:tcPr>
            <w:tcW w:w="829"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301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829"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4642,6</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386,9</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12,9</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6383,5</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532,0</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17,7</w:t>
            </w:r>
          </w:p>
        </w:tc>
      </w:tr>
      <w:tr>
        <w:trPr>
          <w:trHeight w:val="20" w:hRule="auto"/>
          <w:jc w:val="left"/>
        </w:trPr>
        <w:tc>
          <w:tcPr>
            <w:tcW w:w="3842"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829"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27855,4</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2321,3</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77,4</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38301,1</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3191,8</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106,4</w:t>
            </w:r>
          </w:p>
        </w:tc>
      </w:tr>
      <w:tr>
        <w:trPr>
          <w:trHeight w:val="20" w:hRule="auto"/>
          <w:jc w:val="left"/>
        </w:trPr>
        <w:tc>
          <w:tcPr>
            <w:tcW w:w="10313" w:type="dxa"/>
            <w:gridSpan w:val="9"/>
            <w:tcBorders>
              <w:top w:val="single" w:color="000000" w:sz="0"/>
              <w:left w:val="single" w:color="000000" w:sz="8"/>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r>
      <w:tr>
        <w:trPr>
          <w:trHeight w:val="20" w:hRule="auto"/>
          <w:jc w:val="left"/>
        </w:trPr>
        <w:tc>
          <w:tcPr>
            <w:tcW w:w="82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3013"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одиночных водозаборных колонок, колодцев</w:t>
            </w:r>
          </w:p>
        </w:tc>
        <w:tc>
          <w:tcPr>
            <w:tcW w:w="829"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996"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6566,4</w:t>
            </w:r>
          </w:p>
        </w:tc>
        <w:tc>
          <w:tcPr>
            <w:tcW w:w="900"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547,2</w:t>
            </w:r>
          </w:p>
        </w:tc>
        <w:tc>
          <w:tcPr>
            <w:tcW w:w="925"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18,2</w:t>
            </w:r>
          </w:p>
        </w:tc>
        <w:tc>
          <w:tcPr>
            <w:tcW w:w="996"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9028,8</w:t>
            </w:r>
          </w:p>
        </w:tc>
        <w:tc>
          <w:tcPr>
            <w:tcW w:w="900"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752,4</w:t>
            </w:r>
          </w:p>
        </w:tc>
        <w:tc>
          <w:tcPr>
            <w:tcW w:w="925"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25,1</w:t>
            </w:r>
          </w:p>
        </w:tc>
      </w:tr>
      <w:tr>
        <w:trPr>
          <w:trHeight w:val="20" w:hRule="auto"/>
          <w:jc w:val="left"/>
        </w:trPr>
        <w:tc>
          <w:tcPr>
            <w:tcW w:w="3842"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829"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6566,4</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547,2</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18,2</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9028,8</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752,4</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25,1</w:t>
            </w:r>
          </w:p>
        </w:tc>
      </w:tr>
      <w:tr>
        <w:trPr>
          <w:trHeight w:val="20" w:hRule="auto"/>
          <w:jc w:val="left"/>
        </w:trPr>
        <w:tc>
          <w:tcPr>
            <w:tcW w:w="829"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301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829"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1313,3</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109,4</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1805,8</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150,5</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r>
      <w:tr>
        <w:trPr>
          <w:trHeight w:val="20" w:hRule="auto"/>
          <w:jc w:val="left"/>
        </w:trPr>
        <w:tc>
          <w:tcPr>
            <w:tcW w:w="3842"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829"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7879,7</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656,6</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21,9</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10834,6</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902,9</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30,1</w:t>
            </w:r>
          </w:p>
        </w:tc>
      </w:tr>
      <w:tr>
        <w:trPr>
          <w:trHeight w:val="20" w:hRule="auto"/>
          <w:jc w:val="left"/>
        </w:trPr>
        <w:tc>
          <w:tcPr>
            <w:tcW w:w="10313" w:type="dxa"/>
            <w:gridSpan w:val="9"/>
            <w:tcBorders>
              <w:top w:val="single" w:color="000000" w:sz="0"/>
              <w:left w:val="single" w:color="000000" w:sz="8"/>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Черемшанка</w:t>
            </w:r>
          </w:p>
        </w:tc>
      </w:tr>
      <w:tr>
        <w:trPr>
          <w:trHeight w:val="20" w:hRule="auto"/>
          <w:jc w:val="left"/>
        </w:trPr>
        <w:tc>
          <w:tcPr>
            <w:tcW w:w="829"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3013"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Жилые дома с водопользованием из одиночных водозаборных колонок, колодцев</w:t>
            </w:r>
          </w:p>
        </w:tc>
        <w:tc>
          <w:tcPr>
            <w:tcW w:w="829"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996"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100,8</w:t>
            </w:r>
          </w:p>
        </w:tc>
        <w:tc>
          <w:tcPr>
            <w:tcW w:w="900"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8,4</w:t>
            </w:r>
          </w:p>
        </w:tc>
        <w:tc>
          <w:tcPr>
            <w:tcW w:w="925"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w:t>
            </w:r>
          </w:p>
        </w:tc>
        <w:tc>
          <w:tcPr>
            <w:tcW w:w="996"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126,0</w:t>
            </w:r>
          </w:p>
        </w:tc>
        <w:tc>
          <w:tcPr>
            <w:tcW w:w="900"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10,5</w:t>
            </w:r>
          </w:p>
        </w:tc>
        <w:tc>
          <w:tcPr>
            <w:tcW w:w="925" w:type="dxa"/>
            <w:tcBorders>
              <w:top w:val="single" w:color="000000" w:sz="12"/>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r>
      <w:tr>
        <w:trPr>
          <w:trHeight w:val="20" w:hRule="auto"/>
          <w:jc w:val="left"/>
        </w:trPr>
        <w:tc>
          <w:tcPr>
            <w:tcW w:w="3842"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ВСЕГО:</w:t>
            </w:r>
          </w:p>
        </w:tc>
        <w:tc>
          <w:tcPr>
            <w:tcW w:w="829"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100,8</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8,4</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126,0</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10,5</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r>
      <w:tr>
        <w:trPr>
          <w:trHeight w:val="20" w:hRule="auto"/>
          <w:jc w:val="left"/>
        </w:trPr>
        <w:tc>
          <w:tcPr>
            <w:tcW w:w="829"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3013"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Расходы на нужды местной промышленности и неучтенные расходы </w:t>
            </w:r>
          </w:p>
        </w:tc>
        <w:tc>
          <w:tcPr>
            <w:tcW w:w="829"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vertAlign w:val="superscript"/>
              </w:rPr>
              <w:t xml:space="preserve">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20,2</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25,2</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w:t>
            </w:r>
          </w:p>
        </w:tc>
      </w:tr>
      <w:tr>
        <w:trPr>
          <w:trHeight w:val="20" w:hRule="auto"/>
          <w:jc w:val="left"/>
        </w:trPr>
        <w:tc>
          <w:tcPr>
            <w:tcW w:w="3842" w:type="dxa"/>
            <w:gridSpan w:val="2"/>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 </w:t>
            </w:r>
          </w:p>
        </w:tc>
        <w:tc>
          <w:tcPr>
            <w:tcW w:w="829"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м</w:t>
            </w:r>
            <w:r>
              <w:rPr>
                <w:rFonts w:ascii="Times New Roman" w:hAnsi="Times New Roman" w:cs="Times New Roman" w:eastAsia="Times New Roman"/>
                <w:b/>
                <w:i/>
                <w:color w:val="000000"/>
                <w:spacing w:val="0"/>
                <w:position w:val="0"/>
                <w:sz w:val="24"/>
                <w:shd w:fill="auto" w:val="clear"/>
                <w:vertAlign w:val="superscript"/>
              </w:rPr>
              <w:t xml:space="preserve">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121,0</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10,1</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w:t>
            </w:r>
          </w:p>
        </w:tc>
        <w:tc>
          <w:tcPr>
            <w:tcW w:w="99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151,2</w:t>
            </w:r>
          </w:p>
        </w:tc>
        <w:tc>
          <w:tcPr>
            <w:tcW w:w="90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12,6</w:t>
            </w:r>
          </w:p>
        </w:tc>
        <w:tc>
          <w:tcPr>
            <w:tcW w:w="92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r>
    </w:tbl>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p>
    <w:p>
      <w:pPr>
        <w:keepLines w:val="true"/>
        <w:spacing w:before="12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Рис. 2.3.1.1.</w:t>
      </w:r>
    </w:p>
    <w:p>
      <w:pPr>
        <w:keepNext w:val="true"/>
        <w:numPr>
          <w:ilvl w:val="0"/>
          <w:numId w:val="1624"/>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структуры централизованной системы водоотведения (эксплуатационные и технологические зоны)</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Малокамалинском сельсовете предполагается единая зона централизованного водоотведения. Сеть водоотведения, охватывающая данную зону, будет принимать сточные воды от всех абонентов сельсовета.</w:t>
      </w:r>
    </w:p>
    <w:p>
      <w:pPr>
        <w:keepNext w:val="true"/>
        <w:numPr>
          <w:ilvl w:val="0"/>
          <w:numId w:val="1626"/>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обеспечения безопасности здоровья населения и снижения негативного воздействия на окружающую среду в рамках разрабатываемой программы предлагается: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по строительству канализационных очистных сооружений производительностью 140,0м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и строительство сливной станции производительностью 30,0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в с. Малая Камала.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сборных колодцев W=300,0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в п. Загорский, W=5,0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в д. Черемшанка, и организация сбора и транспортировки сточных вод на очистку на проектируемые канализационные сооружения с. Малая Камала.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и строительство сетей канализации в МО Малокамалинский сельсовет.</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производительности проектируемых КОС, СС будет достаточно для очистки всех сточных вод Малокамалинского сельсовета.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Next w:val="true"/>
        <w:numPr>
          <w:ilvl w:val="0"/>
          <w:numId w:val="1629"/>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результаты анализа гидравлических режимов и режимов работы элементов централизованной системы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Отвод и транспортировка стоков от абонентов к очистным сооружениям канализации будет производиться через систему самотечных трубопроводов и КНС. Из насосной станции сточные воды транспортируются по напорным трубопроводам в головные коллекторы и на очистные сооружения.</w:t>
      </w:r>
    </w:p>
    <w:p>
      <w:pPr>
        <w:keepLine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Канализационную станцию рекомендуется размещать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 и уточняется в ходе разработки ПСД. В рамках разрабатываемой схемы месторасположения КНС дано ориентировочно.</w:t>
      </w:r>
    </w:p>
    <w:p>
      <w:pPr>
        <w:keepLine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общем виде КНС представляет собой здание имеющее подземную и надземную части. Подземная часть имеет два отделения: приемной (грабельное) и через разделительную перегородку машинный зал. В приемное отделение стоки поступают по самотечному коллектору, где происходит первичная очистка (отделение) стоков от грубого мусора, загрязнений с помощью механического устройства - граблей, решеток, дробилок. КНС оборудовано центробежными горизонтальными и вертикальными насосными агрегатами. При выборе насосов учитывается объем перекачиваемых стоков, равномерность их поступления. Система всасывающих и напорных трубопроводов станций оснащена запорно-регулирующей арматурой (задвижки, обратные клапана) что обеспечивает надежную и бесперебойную работу во время проведения профилактических и текущих ремонтов.</w:t>
      </w:r>
    </w:p>
    <w:p>
      <w:pPr>
        <w:keepNext w:val="true"/>
        <w:numPr>
          <w:ilvl w:val="0"/>
          <w:numId w:val="163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анализ резервов производственных мощностей очистных сооружений системы водоотведения и возможности расширения зоны их действия.</w:t>
      </w: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Рис. 2.3.5.1.</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обеспечения всех жителей Малокамалинского сельсовета централизованным водоотведением на 2030 год и в условиях залпового сброса возможно возникновение незначительного дефицита мощности КОС, так как резерв производственной мощности 2%.</w:t>
      </w:r>
    </w:p>
    <w:p>
      <w:pPr>
        <w:keepNext w:val="true"/>
        <w:numPr>
          <w:ilvl w:val="0"/>
          <w:numId w:val="1635"/>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Предложения по строительству, реконструкции и модернизации (техническому перевооружению) объектов централизованной системы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разрабатываемой программы предлагается: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по строительству канализационных очистных сооружений производительностью 140,0м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(для сбора и очистки стоков от с. Малая Камала, п. Загорский, д. Черемшанка)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и строительство сливной станции производительностью 30,0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в с. Малая Камала.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сборных колодцев W=300,0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в п. Загорский, W=5,0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в д. Черемшанка, и организация сбора и транспортировки сточных вод на очистку на проектируемые канализационные сооружения с. Малая Камала.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и строительство сетей канализации в МО Малокамалинский сельсовет.</w:t>
      </w:r>
    </w:p>
    <w:p>
      <w:pPr>
        <w:spacing w:before="0" w:after="0" w:line="240"/>
        <w:ind w:right="0" w:left="0" w:firstLine="0"/>
        <w:jc w:val="both"/>
        <w:rPr>
          <w:rFonts w:ascii="Verdana" w:hAnsi="Verdana" w:cs="Verdana" w:eastAsia="Verdana"/>
          <w:color w:val="auto"/>
          <w:spacing w:val="0"/>
          <w:position w:val="0"/>
          <w:sz w:val="22"/>
          <w:shd w:fill="auto" w:val="clear"/>
        </w:rPr>
      </w:pPr>
    </w:p>
    <w:p>
      <w:pPr>
        <w:keepNext w:val="true"/>
        <w:numPr>
          <w:ilvl w:val="0"/>
          <w:numId w:val="1639"/>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направления, принципы, задачи и целевые показатели развития централизованной системы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обеспечения безопасности здоровья населения и снижения негативного воздействия на окружающую среду необходимо произвести строительство КОС мощностью 140,0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и строительство сливной станции производительностью 30,0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в с. Малая Камала.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Показатели надежности и бесперебойности водоотведения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Показатели качества обслуживания абонентов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Показателями качества обслуживания абонентов в системе водоотведения являются: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абонентов качественным отводом и очисткой сточных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состава и свойств сточных вод, отводимых абонентам в систему канализации.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установленных нормативов сброса загрязняющих веществ в водные объекты.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Предотвращение загрязнения окружающей среды.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безаварийной и безопасной работы сетей и сооружений канализации.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Индекс аварийности на трубопроводах – 0,01 ед/км.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долгосрочного, своевременного и эффективного обслуживания.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прозрачности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подконтрольности при осуществлении расчетов за сбрасываемую воду.</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состава и свойств сточных вод, отводимых абонентам в систему канализации.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установленных нормативов сброса загрязняющих веществ в водные объекты.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Предотвращение загрязнения окружающей среды.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Индекс аварийности на трубопроводах – 0,01 ед/км.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относятся: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перебои в водоотведении – 0%;</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частота отказов в услуге водоотведения – 0%;</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отсутствие протечек и запаха.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Показатели качества очистки сточных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качественной очистки сточных вод до достижения нормативных показателей качества воды, для сброса в водоем рыбохозяйственного назначения.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Показатели эффективности использования ресурсов при транспортировке сточных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Оптимизация режима системы водоотведения достигается за счет сокращения расхода электроэнергии на транспортировку, очистку и выпуск сточных вод путем снижения удельного расхода и возможной оптимизации работы насосных агрегатов, сокращения объема водопотребления на собственные нужды при внедрении ресурсосберегающих технологий.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w:t>
      </w:r>
    </w:p>
    <w:p>
      <w:pPr>
        <w:keepNext w:val="true"/>
        <w:numPr>
          <w:ilvl w:val="0"/>
          <w:numId w:val="164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основных мероприятий по реализации схем водоотведения с разбивкой по годам, включая технические обоснования этих мероприятий;</w:t>
      </w:r>
    </w:p>
    <w:p>
      <w:pPr>
        <w:keepLines w:val="true"/>
        <w:spacing w:before="120" w:after="0" w:line="240"/>
        <w:ind w:right="0" w:left="0" w:firstLine="709"/>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2.4.2.1.</w:t>
      </w:r>
    </w:p>
    <w:tbl>
      <w:tblPr/>
      <w:tblGrid>
        <w:gridCol w:w="645"/>
        <w:gridCol w:w="6050"/>
        <w:gridCol w:w="1342"/>
        <w:gridCol w:w="1930"/>
      </w:tblGrid>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п/п</w:t>
            </w: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Наименование работ</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Объем</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работ</w:t>
            </w: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Срок строительства</w:t>
            </w: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с. Малая Камала</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w:t>
            </w: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Разработка ПСД по строительству канализационных очистных сооружений мощностью 140,0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2016-2017 </w:t>
            </w:r>
            <w:r>
              <w:rPr>
                <w:rFonts w:ascii="Times New Roman" w:hAnsi="Times New Roman" w:cs="Times New Roman" w:eastAsia="Times New Roman"/>
                <w:color w:val="auto"/>
                <w:spacing w:val="0"/>
                <w:position w:val="0"/>
                <w:sz w:val="24"/>
                <w:shd w:fill="auto" w:val="clear"/>
              </w:rPr>
              <w:t xml:space="preserve">гг.</w:t>
            </w: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w:t>
            </w: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Разработка ПСД по строительству сливной станции мощностью 30,0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2016-2017 </w:t>
            </w:r>
            <w:r>
              <w:rPr>
                <w:rFonts w:ascii="Times New Roman" w:hAnsi="Times New Roman" w:cs="Times New Roman" w:eastAsia="Times New Roman"/>
                <w:color w:val="auto"/>
                <w:spacing w:val="0"/>
                <w:position w:val="0"/>
                <w:sz w:val="24"/>
                <w:shd w:fill="auto" w:val="clear"/>
              </w:rPr>
              <w:t xml:space="preserve">гг.</w:t>
            </w: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w:t>
            </w: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канализационных очистных сооружений мощностью 140,0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2017-2019 </w:t>
            </w:r>
            <w:r>
              <w:rPr>
                <w:rFonts w:ascii="Times New Roman" w:hAnsi="Times New Roman" w:cs="Times New Roman" w:eastAsia="Times New Roman"/>
                <w:color w:val="auto"/>
                <w:spacing w:val="0"/>
                <w:position w:val="0"/>
                <w:sz w:val="24"/>
                <w:shd w:fill="auto" w:val="clear"/>
              </w:rPr>
              <w:t xml:space="preserve">гг</w:t>
            </w: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w:t>
            </w: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сливной станции мощностью 30,0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2017-2019 </w:t>
            </w:r>
            <w:r>
              <w:rPr>
                <w:rFonts w:ascii="Times New Roman" w:hAnsi="Times New Roman" w:cs="Times New Roman" w:eastAsia="Times New Roman"/>
                <w:color w:val="auto"/>
                <w:spacing w:val="0"/>
                <w:position w:val="0"/>
                <w:sz w:val="24"/>
                <w:shd w:fill="auto" w:val="clear"/>
              </w:rPr>
              <w:t xml:space="preserve">гг</w:t>
            </w: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5</w:t>
            </w: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трубопровода DN/OD 110 труб гофрированных полипропиленовых с двухслойной стенкой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 2248-001-83855058-2009 по ГОСТ Р 54475-2011) </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4000 </w:t>
            </w:r>
            <w:r>
              <w:rPr>
                <w:rFonts w:ascii="Times New Roman" w:hAnsi="Times New Roman" w:cs="Times New Roman" w:eastAsia="Times New Roman"/>
                <w:color w:val="auto"/>
                <w:spacing w:val="0"/>
                <w:position w:val="0"/>
                <w:sz w:val="24"/>
                <w:shd w:fill="auto" w:val="clear"/>
              </w:rPr>
              <w:t xml:space="preserve">м</w:t>
            </w: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2018 </w:t>
            </w:r>
            <w:r>
              <w:rPr>
                <w:rFonts w:ascii="Times New Roman" w:hAnsi="Times New Roman" w:cs="Times New Roman" w:eastAsia="Times New Roman"/>
                <w:color w:val="auto"/>
                <w:spacing w:val="0"/>
                <w:position w:val="0"/>
                <w:sz w:val="24"/>
                <w:shd w:fill="auto" w:val="clear"/>
              </w:rPr>
              <w:t xml:space="preserve">г</w:t>
            </w: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 Загорский</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w:t>
            </w: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сборного колодца емкостью 300,0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шт</w:t>
            </w: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2017-2019 </w:t>
            </w:r>
            <w:r>
              <w:rPr>
                <w:rFonts w:ascii="Times New Roman" w:hAnsi="Times New Roman" w:cs="Times New Roman" w:eastAsia="Times New Roman"/>
                <w:color w:val="auto"/>
                <w:spacing w:val="0"/>
                <w:position w:val="0"/>
                <w:sz w:val="24"/>
                <w:shd w:fill="auto" w:val="clear"/>
              </w:rPr>
              <w:t xml:space="preserve">гг</w:t>
            </w: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w:t>
            </w: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трубопровода DN/OD 110 труб гофрированных полипропиленовых с двухслойной стенкой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 2248-001-83855058-2009 по ГОСТ Р 54475-2011) </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4000 </w:t>
            </w:r>
            <w:r>
              <w:rPr>
                <w:rFonts w:ascii="Times New Roman" w:hAnsi="Times New Roman" w:cs="Times New Roman" w:eastAsia="Times New Roman"/>
                <w:color w:val="auto"/>
                <w:spacing w:val="0"/>
                <w:position w:val="0"/>
                <w:sz w:val="24"/>
                <w:shd w:fill="auto" w:val="clear"/>
              </w:rPr>
              <w:t xml:space="preserve">м</w:t>
            </w: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2018 </w:t>
            </w:r>
            <w:r>
              <w:rPr>
                <w:rFonts w:ascii="Times New Roman" w:hAnsi="Times New Roman" w:cs="Times New Roman" w:eastAsia="Times New Roman"/>
                <w:color w:val="auto"/>
                <w:spacing w:val="0"/>
                <w:position w:val="0"/>
                <w:sz w:val="24"/>
                <w:shd w:fill="auto" w:val="clear"/>
              </w:rPr>
              <w:t xml:space="preserve">г</w:t>
            </w: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д. Черемшанка</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w:t>
            </w: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сборного колодца емкостью 5,0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шт</w:t>
            </w: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2017-2019 </w:t>
            </w:r>
            <w:r>
              <w:rPr>
                <w:rFonts w:ascii="Times New Roman" w:hAnsi="Times New Roman" w:cs="Times New Roman" w:eastAsia="Times New Roman"/>
                <w:color w:val="auto"/>
                <w:spacing w:val="0"/>
                <w:position w:val="0"/>
                <w:sz w:val="24"/>
                <w:shd w:fill="auto" w:val="clear"/>
              </w:rPr>
              <w:t xml:space="preserve">гг</w:t>
            </w:r>
          </w:p>
        </w:tc>
      </w:tr>
      <w:tr>
        <w:trPr>
          <w:trHeight w:val="397" w:hRule="auto"/>
          <w:jc w:val="center"/>
        </w:trPr>
        <w:tc>
          <w:tcPr>
            <w:tcW w:w="645"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10</w:t>
            </w:r>
          </w:p>
        </w:tc>
        <w:tc>
          <w:tcPr>
            <w:tcW w:w="605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трубопровода DN/OD 110 труб гофрированных полипропиленовых с двухслойной стенкой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 2248-001-83855058-2009 по ГОСТ Р 54475-2011) </w:t>
            </w:r>
          </w:p>
        </w:tc>
        <w:tc>
          <w:tcPr>
            <w:tcW w:w="134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600 </w:t>
            </w:r>
            <w:r>
              <w:rPr>
                <w:rFonts w:ascii="Times New Roman" w:hAnsi="Times New Roman" w:cs="Times New Roman" w:eastAsia="Times New Roman"/>
                <w:color w:val="auto"/>
                <w:spacing w:val="0"/>
                <w:position w:val="0"/>
                <w:sz w:val="24"/>
                <w:shd w:fill="auto" w:val="clear"/>
              </w:rPr>
              <w:t xml:space="preserve">м</w:t>
            </w:r>
          </w:p>
        </w:tc>
        <w:tc>
          <w:tcPr>
            <w:tcW w:w="1930"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2018 </w:t>
            </w:r>
            <w:r>
              <w:rPr>
                <w:rFonts w:ascii="Times New Roman" w:hAnsi="Times New Roman" w:cs="Times New Roman" w:eastAsia="Times New Roman"/>
                <w:color w:val="auto"/>
                <w:spacing w:val="0"/>
                <w:position w:val="0"/>
                <w:sz w:val="24"/>
                <w:shd w:fill="auto" w:val="clear"/>
              </w:rPr>
              <w:t xml:space="preserve">г</w:t>
            </w:r>
          </w:p>
        </w:tc>
      </w:tr>
    </w:tbl>
    <w:p>
      <w:pPr>
        <w:keepNext w:val="true"/>
        <w:numPr>
          <w:ilvl w:val="0"/>
          <w:numId w:val="1696"/>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технические обоснования основных мероприятий по реализации схем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Целесообразно произвести строительство КОС и строительство СС для сбора и очистки сточных вод сельсовета, что, несомненно, приведет к таким показателям, как: надежность и бесперебойность системы водоотведения; повышение качества обслуживания абонентов, снижение негативного воздействия на окружающую среду</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КОС и строительство СС так же снизит объем бытовых стоков, попадающих в грунт, что несомненно приведет к улучшению экологической обстановки в Малокамалинском сельсовете.</w:t>
      </w:r>
    </w:p>
    <w:p>
      <w:pPr>
        <w:keepNext w:val="true"/>
        <w:numPr>
          <w:ilvl w:val="0"/>
          <w:numId w:val="1699"/>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вновь строящихся, реконструируемых и предлагаемых к выводу из эксплуатации объектах централизованной системы водоотведения</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разрабатываемой схемы водоснабжения и водоотведения Малокамалинского сельсовета, предложено строительство:</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проекта по строительству канализационных очистных сооружений производительностью 140,0м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(для сбора и очистки стоков от с. Малая Камала, п. Загорский, д. Черемшанка)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и строительство сливной станции производительностью 30,0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/сут в с. Малая Камала.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сборных колодцев W=300,0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в п. Загорский, W=5,0 м</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в д. Черемшанка, и организация сбора и транспортировки сточных вод на очистку на проектируемые канализационные сооружения с. Малая Камала.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проекта и строительство сетей канализации в МО Малокамалинский сельсовет.</w:t>
      </w:r>
    </w:p>
    <w:p>
      <w:pPr>
        <w:keepNext w:val="true"/>
        <w:numPr>
          <w:ilvl w:val="0"/>
          <w:numId w:val="1702"/>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Системы диспетчеризации, телемеханизации и автоматизированных систем управления режимами водоотведения нет.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2030 год планируется организовать в сельсовете аварийную и диспетчерскую службы. Также на наиболее проблематичных участках трубопровода рекомендуется установить датчики разрыва трубы.</w:t>
      </w:r>
    </w:p>
    <w:p>
      <w:pPr>
        <w:keepNext w:val="true"/>
        <w:numPr>
          <w:ilvl w:val="0"/>
          <w:numId w:val="1705"/>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Маршруты прохождения трубопроводов по территории сельсовета и расположения площадок под объекты водоотведения будет возможно определить только после предпроектных изысканий и геодезических исследований. К 2030 году планируется 100% обеспечение населения централизованными системами канализации. Новое строительство канализационной системы позволяет внедрить новые технологии прокладки инженерных сетей. Самотечные сети предусматриваются со смотровыми колодцами из труб ПВХ диаметром 110-250 мм.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Малокамалинском сельсовете канализование существующей жилой и общественной застройки осуществляется самотечными и напорными коллекторами в сборную канализационную насосную станцию КНС, и далее напорным коллектором, на очистные сооружения биологического типа.</w:t>
      </w:r>
    </w:p>
    <w:p>
      <w:pPr>
        <w:keepNext w:val="true"/>
        <w:numPr>
          <w:ilvl w:val="0"/>
          <w:numId w:val="1708"/>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границы и характеристики охранных зон сетей и сооружений централизованной системы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сокращения санитарно-защитной зоны от очистных сооружений рекомендуется предусматривать перекрытие поверхностей подводящих каналов, сооружений механической очистки, сооружений биологической очистки, а также обработки осадка. Вентиляционные выбросы из-под перекрытых поверхностей, а также из основных производственных помещений зданий механической очистки и обработки осадка следует подвергать очистке.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предлагаемой производительности СЗЗ канализационных очистных сооружений составляет - 200 метров.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предлагаемой производительности СЗЗ сливной станции составляет - 300 метров.</w:t>
      </w:r>
    </w:p>
    <w:p>
      <w:pPr>
        <w:keepNext w:val="true"/>
        <w:numPr>
          <w:ilvl w:val="0"/>
          <w:numId w:val="1711"/>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границы планируемых зон размещения объектов централизованной системы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Вновь строящиеся объекты канализации (сливная станция) рекомендовано разместить на одной технологической площадке совместно с проектируемыми КОС с. Малая Камала.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проведения предпроектных изысканий и геодезических исследований точные границы планируемых зон размещения объектов канализации установит проект строительства системы водоотведения МО Малокамалинский сельсовет.</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разрабатываемой схемы границы зон размещения объектов централизованной системы водоотведения даны ориентировочно и представлены в приложении 1.</w:t>
      </w:r>
    </w:p>
    <w:p>
      <w:pPr>
        <w:keepNext w:val="true"/>
        <w:numPr>
          <w:ilvl w:val="0"/>
          <w:numId w:val="1714"/>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Экологические аспекты мероприятий по строительству и реконструкции объектов централизованной системы водоотведения</w:t>
      </w:r>
    </w:p>
    <w:p>
      <w:pPr>
        <w:keepNext w:val="true"/>
        <w:numPr>
          <w:ilvl w:val="0"/>
          <w:numId w:val="1714"/>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мероприятиями по сокращению поступления загрязняющих веществ и микроорганизмов в поверхностные и подземные водные объекты, являются: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сооружений по сбору и очистке поверхностного стока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выпуска очищенных сточных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СанПиН 2.2.1/2.1.1.1200-03 на все сооружения для очистки сточных вод устанавливается размер санитарно-защитной зоны, равный: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площадки проектируемых канализационных очистных сооружений – 200 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площадки канализационной сливной станции – 300 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площадки сборного колодца (п. Загорский, д. Черемшанка) – 300м</w:t>
      </w:r>
    </w:p>
    <w:p>
      <w:pPr>
        <w:keepNext w:val="true"/>
        <w:numPr>
          <w:ilvl w:val="0"/>
          <w:numId w:val="1718"/>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применении методов, безопасных для окружающей среды, при утилизации осадков сточных вод</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качестве методов для уменьшения воздействия работы КОС на окружающую природную среду при проектировании необходимо учесть: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Система доочистки сточных вод. Применение данной системы на КОС обеспечит очистку сточных вод до нормативных значений водоема рыбохозяйственного значения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Система УФ-обеззараживания. Применение данной системы позволит снизить содержание хлора в воде, после обеззараживания сточных вод, перед сбросом данных вод в водоем. Снижение уровня хлора в сточных водах, сбрасываемых в водоем, уменьшает воздействие на животный мир водоема.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Система механического обезвоживания осадка. Применение данной системы на КОС обеспечит сокращение объемов осадка сточных вод, а также сокращения территорий, занятых под полями фильтрации.</w:t>
      </w:r>
    </w:p>
    <w:p>
      <w:pPr>
        <w:keepNext w:val="true"/>
        <w:numPr>
          <w:ilvl w:val="0"/>
          <w:numId w:val="1722"/>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Оценка потребности в капитальных вложениях в строительство, реконструкцию и модернизацию объектов централизованной системы водоотведения" включает в себя оценку потребности в капитальных вложениях в строительство и реконструкцию объектов централизованных систем водоотведения, рассчитанную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2030г. в соответствии с указаниями Минэкономразвития РФ Письмо №</w:t>
      </w:r>
      <w:r>
        <w:rPr>
          <w:rFonts w:ascii="Times New Roman" w:hAnsi="Times New Roman" w:cs="Times New Roman" w:eastAsia="Times New Roman"/>
          <w:color w:val="auto"/>
          <w:spacing w:val="0"/>
          <w:position w:val="0"/>
          <w:sz w:val="24"/>
          <w:shd w:fill="auto" w:val="clear"/>
        </w:rPr>
        <w:t xml:space="preserve"> 21790-</w:t>
      </w:r>
      <w:r>
        <w:rPr>
          <w:rFonts w:ascii="Times New Roman" w:hAnsi="Times New Roman" w:cs="Times New Roman" w:eastAsia="Times New Roman"/>
          <w:color w:val="auto"/>
          <w:spacing w:val="0"/>
          <w:position w:val="0"/>
          <w:sz w:val="24"/>
          <w:shd w:fill="auto" w:val="clear"/>
        </w:rPr>
        <w:t xml:space="preserve">АК/Д03 от 05.10.2011г. "Об индексах цен и индексах-дефляторах для прогнозирования цен".</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расчетах не учитывались: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стоимость резервирования и выкупа земельных участков и недвижимости для государственных и муниципальных нужд;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стоимость проведения топографо-геодезических и геологических изысканий на территориях строительства;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стоимость мероприятий по сносу и демонтажу зданий и сооружений на территориях строительства;</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стоимость мероприятий по реконструкции существующих объектов;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оснащение необходимым оборудованием и благоустройство прилегающей территории; </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особенности территории строительства.</w:t>
      </w:r>
    </w:p>
    <w:p>
      <w:pPr>
        <w:keepLine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расчетов (сводная ведомость стоимости работ) приведены в таблице №2.6.1.</w:t>
      </w:r>
    </w:p>
    <w:p>
      <w:pPr>
        <w:spacing w:before="0" w:after="0" w:line="240"/>
        <w:ind w:right="0" w:left="0" w:firstLine="709"/>
        <w:jc w:val="both"/>
        <w:rPr>
          <w:rFonts w:ascii="Verdana" w:hAnsi="Verdana" w:cs="Verdana" w:eastAsia="Verdana"/>
          <w:color w:val="auto"/>
          <w:spacing w:val="0"/>
          <w:position w:val="0"/>
          <w:sz w:val="22"/>
          <w:shd w:fill="auto" w:val="clear"/>
        </w:rPr>
      </w:pP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Таблица №2.6.1</w:t>
      </w:r>
      <w:r>
        <w:rPr>
          <w:rFonts w:ascii="Times New Roman" w:hAnsi="Times New Roman" w:cs="Times New Roman" w:eastAsia="Times New Roman"/>
          <w:color w:val="auto"/>
          <w:spacing w:val="0"/>
          <w:position w:val="0"/>
          <w:sz w:val="24"/>
          <w:shd w:fill="auto" w:val="clear"/>
        </w:rPr>
        <w:t xml:space="preserve">. Оценка затрат на проведение мероприятий по реконструкции объектов системы водоснабжения (тыс. руб., без НДС)</w:t>
      </w:r>
    </w:p>
    <w:tbl>
      <w:tblPr/>
      <w:tblGrid>
        <w:gridCol w:w="766"/>
        <w:gridCol w:w="4255"/>
        <w:gridCol w:w="1564"/>
        <w:gridCol w:w="776"/>
        <w:gridCol w:w="816"/>
        <w:gridCol w:w="936"/>
        <w:gridCol w:w="936"/>
        <w:gridCol w:w="745"/>
        <w:gridCol w:w="777"/>
        <w:gridCol w:w="777"/>
        <w:gridCol w:w="777"/>
        <w:gridCol w:w="777"/>
        <w:gridCol w:w="777"/>
        <w:gridCol w:w="776"/>
      </w:tblGrid>
      <w:tr>
        <w:trPr>
          <w:trHeight w:val="20" w:hRule="auto"/>
          <w:jc w:val="left"/>
        </w:trPr>
        <w:tc>
          <w:tcPr>
            <w:tcW w:w="766"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п/п</w:t>
            </w:r>
          </w:p>
        </w:tc>
        <w:tc>
          <w:tcPr>
            <w:tcW w:w="4255"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Наименование мероприятия</w:t>
            </w:r>
          </w:p>
        </w:tc>
        <w:tc>
          <w:tcPr>
            <w:tcW w:w="1564" w:type="dxa"/>
            <w:vMerge w:val="restart"/>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Стоимость, тыс. руб.</w:t>
            </w:r>
          </w:p>
        </w:tc>
        <w:tc>
          <w:tcPr>
            <w:tcW w:w="8870" w:type="dxa"/>
            <w:gridSpan w:val="11"/>
            <w:tcBorders>
              <w:top w:val="single" w:color="000000" w:sz="12"/>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Прогнозируемый объём финансирования по годам</w:t>
            </w:r>
          </w:p>
        </w:tc>
      </w:tr>
      <w:tr>
        <w:trPr>
          <w:trHeight w:val="20" w:hRule="auto"/>
          <w:jc w:val="left"/>
        </w:trPr>
        <w:tc>
          <w:tcPr>
            <w:tcW w:w="766"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4" w:type="dxa"/>
            <w:vMerge/>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2016</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2017</w:t>
            </w:r>
          </w:p>
        </w:tc>
        <w:tc>
          <w:tcPr>
            <w:tcW w:w="93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2018</w:t>
            </w:r>
          </w:p>
        </w:tc>
        <w:tc>
          <w:tcPr>
            <w:tcW w:w="93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2019</w:t>
            </w:r>
          </w:p>
        </w:tc>
        <w:tc>
          <w:tcPr>
            <w:tcW w:w="74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2020</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2021</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2022</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2023</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2024</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2025</w:t>
            </w:r>
          </w:p>
        </w:tc>
        <w:tc>
          <w:tcPr>
            <w:tcW w:w="77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2026-30</w:t>
            </w:r>
          </w:p>
        </w:tc>
      </w:tr>
      <w:tr>
        <w:trPr>
          <w:trHeight w:val="20" w:hRule="auto"/>
          <w:jc w:val="left"/>
        </w:trPr>
        <w:tc>
          <w:tcPr>
            <w:tcW w:w="766"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156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77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w:t>
            </w:r>
          </w:p>
        </w:tc>
        <w:tc>
          <w:tcPr>
            <w:tcW w:w="93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w:t>
            </w:r>
          </w:p>
        </w:tc>
        <w:tc>
          <w:tcPr>
            <w:tcW w:w="93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w:t>
            </w:r>
          </w:p>
        </w:tc>
        <w:tc>
          <w:tcPr>
            <w:tcW w:w="74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11</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12</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13</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14</w:t>
            </w:r>
          </w:p>
        </w:tc>
        <w:tc>
          <w:tcPr>
            <w:tcW w:w="77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15</w:t>
            </w:r>
          </w:p>
        </w:tc>
      </w:tr>
      <w:tr>
        <w:trPr>
          <w:trHeight w:val="20" w:hRule="auto"/>
          <w:jc w:val="left"/>
        </w:trPr>
        <w:tc>
          <w:tcPr>
            <w:tcW w:w="15455" w:type="dxa"/>
            <w:gridSpan w:val="14"/>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с. Малая Камала</w:t>
            </w:r>
          </w:p>
        </w:tc>
      </w:tr>
      <w:tr>
        <w:trPr>
          <w:trHeight w:val="20" w:hRule="auto"/>
          <w:jc w:val="left"/>
        </w:trPr>
        <w:tc>
          <w:tcPr>
            <w:tcW w:w="76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w:t>
            </w: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Разработка ПСД по Строительству канализационных очистных сооружений мощностью 140,0 м</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/сут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10000</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6000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4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2016-2017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2</w:t>
            </w: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Разработка ПСД по строительству сливной станции мощностью 30,0 м</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/сут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1500</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750</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750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Verdana" w:hAnsi="Verdana" w:cs="Verdana" w:eastAsia="Verdana"/>
                <w:color w:val="000000"/>
                <w:spacing w:val="0"/>
                <w:position w:val="0"/>
                <w:sz w:val="22"/>
                <w:shd w:fill="auto" w:val="clear"/>
              </w:rPr>
              <w:t xml:space="preserve"> </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Verdana" w:hAnsi="Verdana" w:cs="Verdana" w:eastAsia="Verdana"/>
                <w:color w:val="000000"/>
                <w:spacing w:val="0"/>
                <w:position w:val="0"/>
                <w:sz w:val="22"/>
                <w:shd w:fill="auto" w:val="clear"/>
              </w:rPr>
              <w:t xml:space="preserve"> </w:t>
            </w:r>
          </w:p>
        </w:tc>
        <w:tc>
          <w:tcPr>
            <w:tcW w:w="74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2016-2017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3</w:t>
            </w: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канализационных очистных сооружений мощностью 140,0 м</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/сут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320000</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80000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80000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120000</w:t>
            </w:r>
          </w:p>
        </w:tc>
        <w:tc>
          <w:tcPr>
            <w:tcW w:w="74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2017-2019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4</w:t>
            </w: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сливной станции мощностью 30,0 м</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/сут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30000</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10000</w:t>
            </w:r>
          </w:p>
        </w:tc>
        <w:tc>
          <w:tcPr>
            <w:tcW w:w="74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2017-2019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5</w:t>
            </w: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трубопровода DN/OD 110 труб гофрированных полипропиленовых с двухслойной стенкой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РОСТР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 2248-001-83855058-2009 по ГОСТ Р 54475-2011)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32000</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32000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4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9000 </w:t>
            </w:r>
            <w:r>
              <w:rPr>
                <w:rFonts w:ascii="Times New Roman" w:hAnsi="Times New Roman" w:cs="Times New Roman" w:eastAsia="Times New Roman"/>
                <w:color w:val="000000"/>
                <w:spacing w:val="0"/>
                <w:position w:val="0"/>
                <w:sz w:val="24"/>
                <w:shd w:fill="auto" w:val="clear"/>
              </w:rPr>
              <w:t xml:space="preserve">м</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2018 </w:t>
            </w:r>
            <w:r>
              <w:rPr>
                <w:rFonts w:ascii="Times New Roman" w:hAnsi="Times New Roman" w:cs="Times New Roman" w:eastAsia="Times New Roman"/>
                <w:color w:val="000000"/>
                <w:spacing w:val="0"/>
                <w:position w:val="0"/>
                <w:sz w:val="24"/>
                <w:shd w:fill="auto" w:val="clear"/>
              </w:rPr>
              <w:t xml:space="preserve">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15455" w:type="dxa"/>
            <w:gridSpan w:val="14"/>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п. Загорский</w:t>
            </w:r>
          </w:p>
        </w:tc>
      </w:tr>
      <w:tr>
        <w:trPr>
          <w:trHeight w:val="20" w:hRule="auto"/>
          <w:jc w:val="left"/>
        </w:trPr>
        <w:tc>
          <w:tcPr>
            <w:tcW w:w="76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6</w:t>
            </w: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сборного колодца емкостью 300,0 м</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4000</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w:t>
            </w:r>
          </w:p>
        </w:tc>
        <w:tc>
          <w:tcPr>
            <w:tcW w:w="74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шт</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2017-2019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7</w:t>
            </w: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трубопровода DN/OD 110 труб гофрированных полипропиленовых с двухслойной стенкой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РОСТР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 2248-001-83855058-2009 по ГОСТ Р 54475-2011)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16000</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16000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4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4000 </w:t>
            </w:r>
            <w:r>
              <w:rPr>
                <w:rFonts w:ascii="Times New Roman" w:hAnsi="Times New Roman" w:cs="Times New Roman" w:eastAsia="Times New Roman"/>
                <w:color w:val="000000"/>
                <w:spacing w:val="0"/>
                <w:position w:val="0"/>
                <w:sz w:val="24"/>
                <w:shd w:fill="auto" w:val="clear"/>
              </w:rPr>
              <w:t xml:space="preserve">м</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2018 </w:t>
            </w:r>
            <w:r>
              <w:rPr>
                <w:rFonts w:ascii="Times New Roman" w:hAnsi="Times New Roman" w:cs="Times New Roman" w:eastAsia="Times New Roman"/>
                <w:color w:val="000000"/>
                <w:spacing w:val="0"/>
                <w:position w:val="0"/>
                <w:sz w:val="24"/>
                <w:shd w:fill="auto" w:val="clear"/>
              </w:rPr>
              <w:t xml:space="preserve">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15455" w:type="dxa"/>
            <w:gridSpan w:val="14"/>
            <w:tcBorders>
              <w:top w:val="single" w:color="000000" w:sz="12"/>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д. Черемшанка</w:t>
            </w:r>
          </w:p>
        </w:tc>
      </w:tr>
      <w:tr>
        <w:trPr>
          <w:trHeight w:val="20" w:hRule="auto"/>
          <w:jc w:val="left"/>
        </w:trPr>
        <w:tc>
          <w:tcPr>
            <w:tcW w:w="76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8</w:t>
            </w: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сборного колодца емкостью 5,0 м</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w:t>
            </w:r>
          </w:p>
        </w:tc>
        <w:tc>
          <w:tcPr>
            <w:tcW w:w="74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шт</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2017-2019 </w:t>
            </w:r>
            <w:r>
              <w:rPr>
                <w:rFonts w:ascii="Times New Roman" w:hAnsi="Times New Roman" w:cs="Times New Roman" w:eastAsia="Times New Roman"/>
                <w:color w:val="000000"/>
                <w:spacing w:val="0"/>
                <w:position w:val="0"/>
                <w:sz w:val="24"/>
                <w:shd w:fill="auto" w:val="clear"/>
              </w:rPr>
              <w:t xml:space="preserve">гг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9</w:t>
            </w: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Строительство трубопровода DN/OD 110 труб гофрированных полипропиленовых с двухслойной стенкой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РОСТР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 2248-001-83855058-2009 по ГОСТ Р 54475-2011) </w:t>
            </w:r>
          </w:p>
        </w:tc>
        <w:tc>
          <w:tcPr>
            <w:tcW w:w="1564"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5000</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81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5000</w:t>
            </w:r>
          </w:p>
        </w:tc>
        <w:tc>
          <w:tcPr>
            <w:tcW w:w="93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45"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vMerge w:val="restart"/>
            <w:tcBorders>
              <w:top w:val="single" w:color="000000" w:sz="0"/>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600 </w:t>
            </w:r>
            <w:r>
              <w:rPr>
                <w:rFonts w:ascii="Times New Roman" w:hAnsi="Times New Roman" w:cs="Times New Roman" w:eastAsia="Times New Roman"/>
                <w:color w:val="000000"/>
                <w:spacing w:val="0"/>
                <w:position w:val="0"/>
                <w:sz w:val="24"/>
                <w:shd w:fill="auto" w:val="clear"/>
              </w:rPr>
              <w:t xml:space="preserve">м</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2018 </w:t>
            </w:r>
            <w:r>
              <w:rPr>
                <w:rFonts w:ascii="Times New Roman" w:hAnsi="Times New Roman" w:cs="Times New Roman" w:eastAsia="Times New Roman"/>
                <w:color w:val="000000"/>
                <w:spacing w:val="0"/>
                <w:position w:val="0"/>
                <w:sz w:val="24"/>
                <w:shd w:fill="auto" w:val="clear"/>
              </w:rPr>
              <w:t xml:space="preserve">г</w:t>
            </w:r>
          </w:p>
        </w:tc>
        <w:tc>
          <w:tcPr>
            <w:tcW w:w="1564"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45"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7"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76" w:type="dxa"/>
            <w:vMerge/>
            <w:tcBorders>
              <w:top w:val="single" w:color="000000" w:sz="0"/>
              <w:left w:val="single" w:color="000000" w:sz="12"/>
              <w:bottom w:val="single" w:color="000000" w:sz="12"/>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766" w:type="dxa"/>
            <w:tcBorders>
              <w:top w:val="single" w:color="000000" w:sz="0"/>
              <w:left w:val="single" w:color="000000" w:sz="12"/>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10</w:t>
            </w:r>
          </w:p>
        </w:tc>
        <w:tc>
          <w:tcPr>
            <w:tcW w:w="425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ИТОГО</w:t>
            </w:r>
          </w:p>
        </w:tc>
        <w:tc>
          <w:tcPr>
            <w:tcW w:w="1564"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418800</w:t>
            </w:r>
          </w:p>
        </w:tc>
        <w:tc>
          <w:tcPr>
            <w:tcW w:w="77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6750</w:t>
            </w:r>
          </w:p>
        </w:tc>
        <w:tc>
          <w:tcPr>
            <w:tcW w:w="81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96850</w:t>
            </w:r>
          </w:p>
        </w:tc>
        <w:tc>
          <w:tcPr>
            <w:tcW w:w="93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144100</w:t>
            </w:r>
          </w:p>
        </w:tc>
        <w:tc>
          <w:tcPr>
            <w:tcW w:w="93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131100</w:t>
            </w:r>
          </w:p>
        </w:tc>
        <w:tc>
          <w:tcPr>
            <w:tcW w:w="745"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7"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76"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bl>
    <w:p>
      <w:pPr>
        <w:spacing w:before="0" w:after="0" w:line="240"/>
        <w:ind w:right="0" w:left="0" w:firstLine="0"/>
        <w:jc w:val="both"/>
        <w:rPr>
          <w:rFonts w:ascii="Verdana" w:hAnsi="Verdana" w:cs="Verdana" w:eastAsia="Verdana"/>
          <w:color w:val="auto"/>
          <w:spacing w:val="0"/>
          <w:position w:val="0"/>
          <w:sz w:val="22"/>
          <w:shd w:fill="auto" w:val="clear"/>
        </w:rPr>
      </w:pPr>
    </w:p>
    <w:p>
      <w:pPr>
        <w:keepNext w:val="true"/>
        <w:numPr>
          <w:ilvl w:val="0"/>
          <w:numId w:val="1876"/>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Целевые показатели развития централизованной системы водоотведения" содержит целевые показатели реализации мероприятий, предусмотренных схемой водоотведения, и их значения с разбивкой по годам</w:t>
      </w:r>
    </w:p>
    <w:p>
      <w:pPr>
        <w:keepNext w:val="true"/>
        <w:numPr>
          <w:ilvl w:val="0"/>
          <w:numId w:val="1876"/>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показатели надежности и бесперебойности водоотведения</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Показатели качества обслуживания абонентов</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Показателями качества обслуживания абонентов в системе водоотведения являются: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абонентов качественным отводом и очисткой сточных вод.</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состава и свойств сточных вод, отводимых абонентам в систему канализации.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установленных нормативов сброса загрязняющих веществ в водные объекты.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Предотвращение загрязнения окружающей среды.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безаварийной и безопасной работы сетей и сооружений канализации.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Индекс аварийности на трубопроводах – 0,01 ед/км.</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долгосрочного, своевременного и эффективного обслуживания.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прозрачности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подконтрольности при осуществлении расчетов за сбрасываемую воду.</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состава и свойств сточных вод, отводимых абонентам в систему канализации.</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установленных нормативов сброса загрязняющих веществ в водные объекты.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Предотвращение загрязнения окружающей среды.</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Индекс аварийности на трубопроводах – 0,01 ед/км.</w:t>
      </w:r>
    </w:p>
    <w:p>
      <w:pPr>
        <w:keepNext w:val="true"/>
        <w:numPr>
          <w:ilvl w:val="0"/>
          <w:numId w:val="1880"/>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показатели качества обслуживания абонентов</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относятся:</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перебои в водоотведении – 0%;</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частота отказов в услуге водоотведения – 0%;</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отсутствие протечек и запаха.</w:t>
      </w:r>
    </w:p>
    <w:p>
      <w:pPr>
        <w:keepNext w:val="true"/>
        <w:numPr>
          <w:ilvl w:val="0"/>
          <w:numId w:val="1883"/>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показатели качества очистки сточных вод;</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качественной очистки сточных вод до достижения нормативных показателей качества воды, для сброса в водоем рыбохозяйственного назначения.</w:t>
      </w:r>
    </w:p>
    <w:p>
      <w:pPr>
        <w:keepNext w:val="true"/>
        <w:numPr>
          <w:ilvl w:val="0"/>
          <w:numId w:val="1885"/>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показатели эффективности использования ресурсов при транспортировке сточных вод</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Оптимизация режима системы водоотведения достигается за счет сокращения расхода электроэнергии на транспортировку, очистку и выпуск сточных вод путем снижения удельного расхода и возможной оптимизации работы насосных агрегатов, сокращения объема водопотребления на собственные нужды при внедрении ресурсосберегающих технологий.</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w:t>
      </w:r>
    </w:p>
    <w:p>
      <w:pPr>
        <w:keepNext w:val="true"/>
        <w:numPr>
          <w:ilvl w:val="0"/>
          <w:numId w:val="1888"/>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соотношение цены реализации мероприятий инвестиционной программы и их эффективности улучшения качества очистки сточных вод</w:t>
      </w:r>
    </w:p>
    <w:p>
      <w:pPr>
        <w:spacing w:before="0" w:after="0" w:line="240"/>
        <w:ind w:right="0" w:left="0" w:firstLine="0"/>
        <w:jc w:val="both"/>
        <w:rPr>
          <w:rFonts w:ascii="Verdana" w:hAnsi="Verdana" w:cs="Verdana" w:eastAsia="Verdana"/>
          <w:color w:val="auto"/>
          <w:spacing w:val="0"/>
          <w:position w:val="0"/>
          <w:sz w:val="22"/>
          <w:shd w:fill="auto" w:val="clear"/>
        </w:rPr>
      </w:pP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данный момент инвестиционные программы отсутствуют.</w:t>
      </w:r>
    </w:p>
    <w:p>
      <w:pPr>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улучшения качества обслуживания абонентов и улучшения качества очистки сточных вод в рамках разрабатываемой схемы предложены мероприятия, которые несомненно приведут к улучшению качества жизни населения сельсовета.</w:t>
      </w:r>
    </w:p>
    <w:p>
      <w:pPr>
        <w:keepNext w:val="true"/>
        <w:numPr>
          <w:ilvl w:val="0"/>
          <w:numId w:val="1891"/>
        </w:numPr>
        <w:spacing w:before="240" w:after="60" w:line="240"/>
        <w:ind w:right="0" w:left="1224" w:hanging="50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keepLines w:val="true"/>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
    <w:p>
      <w:pPr>
        <w:keepNext w:val="true"/>
        <w:numPr>
          <w:ilvl w:val="0"/>
          <w:numId w:val="1893"/>
        </w:numPr>
        <w:spacing w:before="240" w:after="60" w:line="240"/>
        <w:ind w:right="0" w:left="792" w:hanging="43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содержит перечень выявленных бесхозяйных объектов централизованной системы водоотведения, в том числе канализационных сетей (в случае их выявления), а также перечень организаций, эксплуатирующих такие объекты.</w:t>
      </w:r>
    </w:p>
    <w:p>
      <w:pPr>
        <w:keepLines w:val="true"/>
        <w:spacing w:before="120" w:after="0" w:line="240"/>
        <w:ind w:right="0" w:left="0" w:firstLine="709"/>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информацией, полученной от администрации МО, бесхозяйные объекты централизованной системы водоотведения на территории муниципального образования </w:t>
      </w:r>
      <w:r>
        <w:rPr>
          <w:rFonts w:ascii="Times New Roman" w:hAnsi="Times New Roman" w:cs="Times New Roman" w:eastAsia="Times New Roman"/>
          <w:b/>
          <w:i/>
          <w:color w:val="auto"/>
          <w:spacing w:val="0"/>
          <w:position w:val="0"/>
          <w:sz w:val="24"/>
          <w:shd w:fill="auto" w:val="clear"/>
        </w:rPr>
        <w:t xml:space="preserve">отсутствуют.</w:t>
      </w:r>
    </w:p>
    <w:p>
      <w:pPr>
        <w:keepLines w:val="true"/>
        <w:spacing w:before="120" w:after="0" w:line="240"/>
        <w:ind w:right="0" w:left="0" w:firstLine="709"/>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Lines w:val="true"/>
        <w:spacing w:before="12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Приложения:</w:t>
      </w:r>
    </w:p>
    <w:p>
      <w:pPr>
        <w:keepLines w:val="true"/>
        <w:numPr>
          <w:ilvl w:val="0"/>
          <w:numId w:val="1897"/>
        </w:numPr>
        <w:spacing w:before="120" w:after="0" w:line="240"/>
        <w:ind w:right="0" w:left="1069"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Схема системы водоснабжения</w:t>
      </w:r>
    </w:p>
    <w:p>
      <w:pPr>
        <w:keepLines w:val="true"/>
        <w:numPr>
          <w:ilvl w:val="0"/>
          <w:numId w:val="1897"/>
        </w:numPr>
        <w:spacing w:before="120" w:after="0" w:line="240"/>
        <w:ind w:right="0" w:left="1069"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Схема системы водоотведения</w:t>
      </w:r>
    </w:p>
    <w:p>
      <w:pPr>
        <w:keepLines w:val="true"/>
        <w:numPr>
          <w:ilvl w:val="0"/>
          <w:numId w:val="1897"/>
        </w:numPr>
        <w:spacing w:before="120" w:after="0" w:line="240"/>
        <w:ind w:right="0" w:left="1069" w:hanging="36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240" w:after="60" w:line="240"/>
        <w:ind w:right="0" w:left="709"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Нормативно-техническая (ссылочная) литература</w:t>
      </w:r>
    </w:p>
    <w:p>
      <w:pPr>
        <w:numPr>
          <w:ilvl w:val="0"/>
          <w:numId w:val="1900"/>
        </w:numPr>
        <w:suppressAutoHyphens w:val="true"/>
        <w:spacing w:before="12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Постановление правительства Российской федерации от 5 сентября 2013 г. №782 </w:t>
      </w:r>
    </w:p>
    <w:p>
      <w:pPr>
        <w:numPr>
          <w:ilvl w:val="0"/>
          <w:numId w:val="1900"/>
        </w:numPr>
        <w:tabs>
          <w:tab w:val="left" w:pos="709" w:leader="none"/>
        </w:tabs>
        <w:suppressAutoHyphens w:val="true"/>
        <w:spacing w:before="12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 31.13330.2012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Водоснабжение. Наружные сети и сооружения. Актуализированная редакция СНиП 2.04.02-84*</w:t>
      </w:r>
      <w:r>
        <w:rPr>
          <w:rFonts w:ascii="Times New Roman" w:hAnsi="Times New Roman" w:cs="Times New Roman" w:eastAsia="Times New Roman"/>
          <w:color w:val="auto"/>
          <w:spacing w:val="0"/>
          <w:position w:val="0"/>
          <w:sz w:val="24"/>
          <w:shd w:fill="auto" w:val="clear"/>
        </w:rPr>
        <w:t xml:space="preserve">».</w:t>
      </w:r>
    </w:p>
    <w:p>
      <w:pPr>
        <w:numPr>
          <w:ilvl w:val="0"/>
          <w:numId w:val="1900"/>
        </w:numPr>
        <w:tabs>
          <w:tab w:val="left" w:pos="709" w:leader="none"/>
        </w:tabs>
        <w:suppressAutoHyphens w:val="true"/>
        <w:spacing w:before="12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 32.13330.2012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Канализация. Наружные сети и сооружения. Актуализированная редакция СНиП 2.04.03-85*</w:t>
      </w:r>
      <w:r>
        <w:rPr>
          <w:rFonts w:ascii="Times New Roman" w:hAnsi="Times New Roman" w:cs="Times New Roman" w:eastAsia="Times New Roman"/>
          <w:color w:val="auto"/>
          <w:spacing w:val="0"/>
          <w:position w:val="0"/>
          <w:sz w:val="24"/>
          <w:shd w:fill="auto" w:val="clear"/>
        </w:rPr>
        <w:t xml:space="preserve">».</w:t>
      </w:r>
    </w:p>
    <w:p>
      <w:pPr>
        <w:numPr>
          <w:ilvl w:val="0"/>
          <w:numId w:val="1900"/>
        </w:numPr>
        <w:tabs>
          <w:tab w:val="left" w:pos="709" w:leader="none"/>
        </w:tabs>
        <w:suppressAutoHyphens w:val="true"/>
        <w:spacing w:before="12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 131.13330.2012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Строительная климатология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актуализированная редакция СНиП 23-01-99*). – Москва, 2012</w:t>
      </w:r>
    </w:p>
    <w:p>
      <w:pPr>
        <w:numPr>
          <w:ilvl w:val="0"/>
          <w:numId w:val="1900"/>
        </w:numPr>
        <w:tabs>
          <w:tab w:val="left" w:pos="709" w:leader="none"/>
        </w:tabs>
        <w:suppressAutoHyphens w:val="true"/>
        <w:spacing w:before="12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 Москва: ОАО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НИИ ВОДГЕО</w:t>
      </w:r>
      <w:r>
        <w:rPr>
          <w:rFonts w:ascii="Times New Roman" w:hAnsi="Times New Roman" w:cs="Times New Roman" w:eastAsia="Times New Roman"/>
          <w:color w:val="auto"/>
          <w:spacing w:val="0"/>
          <w:position w:val="0"/>
          <w:sz w:val="24"/>
          <w:shd w:fill="auto" w:val="clear"/>
        </w:rPr>
        <w:t xml:space="preserve">», 2014. – 88 </w:t>
      </w:r>
      <w:r>
        <w:rPr>
          <w:rFonts w:ascii="Times New Roman" w:hAnsi="Times New Roman" w:cs="Times New Roman" w:eastAsia="Times New Roman"/>
          <w:color w:val="auto"/>
          <w:spacing w:val="0"/>
          <w:position w:val="0"/>
          <w:sz w:val="24"/>
          <w:shd w:fill="auto" w:val="clear"/>
        </w:rPr>
        <w:t xml:space="preserve">с.</w:t>
      </w:r>
    </w:p>
    <w:p>
      <w:pPr>
        <w:keepLine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num w:numId="11">
    <w:abstractNumId w:val="504"/>
  </w:num>
  <w:num w:numId="46">
    <w:abstractNumId w:val="498"/>
  </w:num>
  <w:num w:numId="49">
    <w:abstractNumId w:val="492"/>
  </w:num>
  <w:num w:numId="52">
    <w:abstractNumId w:val="486"/>
  </w:num>
  <w:num w:numId="58">
    <w:abstractNumId w:val="480"/>
  </w:num>
  <w:num w:numId="61">
    <w:abstractNumId w:val="474"/>
  </w:num>
  <w:num w:numId="65">
    <w:abstractNumId w:val="468"/>
  </w:num>
  <w:num w:numId="69">
    <w:abstractNumId w:val="462"/>
  </w:num>
  <w:num w:numId="181">
    <w:abstractNumId w:val="456"/>
  </w:num>
  <w:num w:numId="212">
    <w:abstractNumId w:val="450"/>
  </w:num>
  <w:num w:numId="400">
    <w:abstractNumId w:val="444"/>
  </w:num>
  <w:num w:numId="431">
    <w:abstractNumId w:val="438"/>
  </w:num>
  <w:num w:numId="433">
    <w:abstractNumId w:val="432"/>
  </w:num>
  <w:num w:numId="444">
    <w:abstractNumId w:val="426"/>
  </w:num>
  <w:num w:numId="660">
    <w:abstractNumId w:val="420"/>
  </w:num>
  <w:num w:numId="680">
    <w:abstractNumId w:val="414"/>
  </w:num>
  <w:num w:numId="683">
    <w:abstractNumId w:val="408"/>
  </w:num>
  <w:num w:numId="789">
    <w:abstractNumId w:val="402"/>
  </w:num>
  <w:num w:numId="814">
    <w:abstractNumId w:val="396"/>
  </w:num>
  <w:num w:numId="843">
    <w:abstractNumId w:val="390"/>
  </w:num>
  <w:num w:numId="857">
    <w:abstractNumId w:val="384"/>
  </w:num>
  <w:num w:numId="859">
    <w:abstractNumId w:val="378"/>
  </w:num>
  <w:num w:numId="862">
    <w:abstractNumId w:val="372"/>
  </w:num>
  <w:num w:numId="962">
    <w:abstractNumId w:val="366"/>
  </w:num>
  <w:num w:numId="965">
    <w:abstractNumId w:val="360"/>
  </w:num>
  <w:num w:numId="967">
    <w:abstractNumId w:val="354"/>
  </w:num>
  <w:num w:numId="969">
    <w:abstractNumId w:val="348"/>
  </w:num>
  <w:num w:numId="971">
    <w:abstractNumId w:val="342"/>
  </w:num>
  <w:num w:numId="973">
    <w:abstractNumId w:val="336"/>
  </w:num>
  <w:num w:numId="975">
    <w:abstractNumId w:val="330"/>
  </w:num>
  <w:num w:numId="977">
    <w:abstractNumId w:val="324"/>
  </w:num>
  <w:num w:numId="979">
    <w:abstractNumId w:val="318"/>
  </w:num>
  <w:num w:numId="982">
    <w:abstractNumId w:val="312"/>
  </w:num>
  <w:num w:numId="985">
    <w:abstractNumId w:val="306"/>
  </w:num>
  <w:num w:numId="987">
    <w:abstractNumId w:val="300"/>
  </w:num>
  <w:num w:numId="989">
    <w:abstractNumId w:val="294"/>
  </w:num>
  <w:num w:numId="992">
    <w:abstractNumId w:val="288"/>
  </w:num>
  <w:num w:numId="1285">
    <w:abstractNumId w:val="282"/>
  </w:num>
  <w:num w:numId="1287">
    <w:abstractNumId w:val="276"/>
  </w:num>
  <w:num w:numId="1292">
    <w:abstractNumId w:val="270"/>
  </w:num>
  <w:num w:numId="1295">
    <w:abstractNumId w:val="264"/>
  </w:num>
  <w:num w:numId="1298">
    <w:abstractNumId w:val="258"/>
  </w:num>
  <w:num w:numId="1301">
    <w:abstractNumId w:val="252"/>
  </w:num>
  <w:num w:numId="1303">
    <w:abstractNumId w:val="246"/>
  </w:num>
  <w:num w:numId="1305">
    <w:abstractNumId w:val="240"/>
  </w:num>
  <w:num w:numId="1309">
    <w:abstractNumId w:val="234"/>
  </w:num>
  <w:num w:numId="1312">
    <w:abstractNumId w:val="228"/>
  </w:num>
  <w:num w:numId="1315">
    <w:abstractNumId w:val="222"/>
  </w:num>
  <w:num w:numId="1318">
    <w:abstractNumId w:val="216"/>
  </w:num>
  <w:num w:numId="1320">
    <w:abstractNumId w:val="210"/>
  </w:num>
  <w:num w:numId="1323">
    <w:abstractNumId w:val="204"/>
  </w:num>
  <w:num w:numId="1326">
    <w:abstractNumId w:val="198"/>
  </w:num>
  <w:num w:numId="1329">
    <w:abstractNumId w:val="192"/>
  </w:num>
  <w:num w:numId="1331">
    <w:abstractNumId w:val="186"/>
  </w:num>
  <w:num w:numId="1337">
    <w:abstractNumId w:val="180"/>
  </w:num>
  <w:num w:numId="1418">
    <w:abstractNumId w:val="174"/>
  </w:num>
  <w:num w:numId="1421">
    <w:abstractNumId w:val="168"/>
  </w:num>
  <w:num w:numId="1424">
    <w:abstractNumId w:val="162"/>
  </w:num>
  <w:num w:numId="1427">
    <w:abstractNumId w:val="156"/>
  </w:num>
  <w:num w:numId="1470">
    <w:abstractNumId w:val="150"/>
  </w:num>
  <w:num w:numId="1624">
    <w:abstractNumId w:val="144"/>
  </w:num>
  <w:num w:numId="1626">
    <w:abstractNumId w:val="138"/>
  </w:num>
  <w:num w:numId="1629">
    <w:abstractNumId w:val="132"/>
  </w:num>
  <w:num w:numId="1632">
    <w:abstractNumId w:val="126"/>
  </w:num>
  <w:num w:numId="1635">
    <w:abstractNumId w:val="120"/>
  </w:num>
  <w:num w:numId="1639">
    <w:abstractNumId w:val="114"/>
  </w:num>
  <w:num w:numId="1642">
    <w:abstractNumId w:val="108"/>
  </w:num>
  <w:num w:numId="1696">
    <w:abstractNumId w:val="102"/>
  </w:num>
  <w:num w:numId="1699">
    <w:abstractNumId w:val="96"/>
  </w:num>
  <w:num w:numId="1702">
    <w:abstractNumId w:val="90"/>
  </w:num>
  <w:num w:numId="1705">
    <w:abstractNumId w:val="84"/>
  </w:num>
  <w:num w:numId="1708">
    <w:abstractNumId w:val="78"/>
  </w:num>
  <w:num w:numId="1711">
    <w:abstractNumId w:val="72"/>
  </w:num>
  <w:num w:numId="1714">
    <w:abstractNumId w:val="66"/>
  </w:num>
  <w:num w:numId="1718">
    <w:abstractNumId w:val="60"/>
  </w:num>
  <w:num w:numId="1722">
    <w:abstractNumId w:val="54"/>
  </w:num>
  <w:num w:numId="1876">
    <w:abstractNumId w:val="48"/>
  </w:num>
  <w:num w:numId="1880">
    <w:abstractNumId w:val="42"/>
  </w:num>
  <w:num w:numId="1883">
    <w:abstractNumId w:val="36"/>
  </w:num>
  <w:num w:numId="1885">
    <w:abstractNumId w:val="30"/>
  </w:num>
  <w:num w:numId="1888">
    <w:abstractNumId w:val="24"/>
  </w:num>
  <w:num w:numId="1891">
    <w:abstractNumId w:val="18"/>
  </w:num>
  <w:num w:numId="1893">
    <w:abstractNumId w:val="12"/>
  </w:num>
  <w:num w:numId="1897">
    <w:abstractNumId w:val="6"/>
  </w:num>
  <w:num w:numId="190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consultantplus://offline/ref=3E8CF4B1EA7638FBB6C3E0FF23B8634152561D59DC6A753121716A57D5DF19DD1E7D2D972ED62938f3d1C" Id="docRId4" Type="http://schemas.openxmlformats.org/officeDocument/2006/relationships/hyperlink"/><Relationship Target="styles.xml" Id="docRId6" Type="http://schemas.openxmlformats.org/officeDocument/2006/relationships/styles"/></Relationships>
</file>